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26" w:rsidRPr="00AB2D39" w:rsidRDefault="00A63126" w:rsidP="00A63126">
      <w:pPr>
        <w:pStyle w:val="ab"/>
        <w:spacing w:afterLines="30" w:after="72"/>
        <w:contextualSpacing/>
        <w:jc w:val="center"/>
        <w:outlineLvl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Продажа </w:t>
      </w:r>
      <w:r w:rsidR="004242CA"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>движимого</w:t>
      </w:r>
      <w:r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имущества: </w:t>
      </w:r>
      <w:r w:rsidR="00D05970"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>автотранспорт</w:t>
      </w:r>
      <w:r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95082" w:rsidRPr="00AB2D39" w:rsidRDefault="00F95082" w:rsidP="00AC7A74">
      <w:pPr>
        <w:pStyle w:val="Default"/>
        <w:tabs>
          <w:tab w:val="left" w:pos="993"/>
        </w:tabs>
        <w:ind w:firstLine="709"/>
        <w:jc w:val="both"/>
        <w:rPr>
          <w:b/>
          <w:bCs/>
          <w:sz w:val="22"/>
          <w:szCs w:val="22"/>
        </w:rPr>
      </w:pPr>
    </w:p>
    <w:p w:rsidR="002B492F" w:rsidRPr="00AB2D39" w:rsidRDefault="002B492F" w:rsidP="002B492F">
      <w:pPr>
        <w:pStyle w:val="Default"/>
        <w:tabs>
          <w:tab w:val="left" w:pos="993"/>
        </w:tabs>
        <w:ind w:firstLine="709"/>
        <w:jc w:val="both"/>
        <w:rPr>
          <w:b/>
          <w:bCs/>
          <w:sz w:val="22"/>
          <w:szCs w:val="22"/>
        </w:rPr>
      </w:pPr>
      <w:r w:rsidRPr="00AB2D39">
        <w:rPr>
          <w:b/>
          <w:bCs/>
          <w:sz w:val="22"/>
          <w:szCs w:val="22"/>
        </w:rPr>
        <w:t xml:space="preserve">Наименование аукциона в электронной форме: </w:t>
      </w:r>
      <w:r w:rsidRPr="00AB2D39">
        <w:rPr>
          <w:bCs/>
          <w:sz w:val="22"/>
          <w:szCs w:val="22"/>
        </w:rPr>
        <w:t xml:space="preserve">открытый аукцион в электронной форме на электронной торговой площадке </w:t>
      </w:r>
      <w:r w:rsidRPr="00AB2D39">
        <w:rPr>
          <w:sz w:val="22"/>
          <w:szCs w:val="22"/>
        </w:rPr>
        <w:t>(ООО ЭТП ГПБ)</w:t>
      </w:r>
      <w:r w:rsidRPr="00AB2D39">
        <w:rPr>
          <w:bCs/>
          <w:sz w:val="22"/>
          <w:szCs w:val="22"/>
        </w:rPr>
        <w:t xml:space="preserve"> на право заключения договора купли-продажи имущества.</w:t>
      </w:r>
    </w:p>
    <w:p w:rsidR="00306106" w:rsidRPr="00AB2D39" w:rsidRDefault="002B492F" w:rsidP="002B492F">
      <w:pPr>
        <w:pStyle w:val="Default"/>
        <w:tabs>
          <w:tab w:val="left" w:pos="993"/>
        </w:tabs>
        <w:ind w:firstLine="709"/>
        <w:jc w:val="both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B2D39">
        <w:rPr>
          <w:b/>
          <w:bCs/>
          <w:sz w:val="22"/>
          <w:szCs w:val="22"/>
        </w:rPr>
        <w:t xml:space="preserve">Сведения о продавце </w:t>
      </w:r>
      <w:r w:rsidRPr="00AB2D39">
        <w:rPr>
          <w:rStyle w:val="rvts48223"/>
          <w:rFonts w:ascii="Times New Roman" w:hAnsi="Times New Roman" w:cs="Times New Roman"/>
          <w:color w:val="auto"/>
          <w:sz w:val="22"/>
          <w:szCs w:val="22"/>
        </w:rPr>
        <w:t>(с</w:t>
      </w:r>
      <w:r w:rsidRPr="00AB2D39">
        <w:rPr>
          <w:b/>
          <w:bCs/>
          <w:sz w:val="22"/>
          <w:szCs w:val="22"/>
        </w:rPr>
        <w:t xml:space="preserve">обственнике) имущества: 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ООО «Газпром трансгаз </w:t>
      </w:r>
      <w:r w:rsidR="00A63126"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Волгоград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». </w:t>
      </w:r>
    </w:p>
    <w:p w:rsidR="00875F9D" w:rsidRPr="00AB2D39" w:rsidRDefault="00875F9D" w:rsidP="00875F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2D39">
        <w:rPr>
          <w:rFonts w:ascii="Times New Roman" w:hAnsi="Times New Roman"/>
        </w:rPr>
        <w:t>Топкин Максим Валерьевич, адрес электронной почты m.topkin@vlg.gazprom.ru, тел. (8442) 96-02-43;</w:t>
      </w:r>
    </w:p>
    <w:p w:rsidR="002B492F" w:rsidRPr="00AB2D39" w:rsidRDefault="00875F9D" w:rsidP="00875F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2D39">
        <w:rPr>
          <w:rFonts w:ascii="Times New Roman" w:hAnsi="Times New Roman"/>
        </w:rPr>
        <w:t>Балашова Татьяна Геннадиевна, адрес электронной почты t.balashova@vlg.gazprom.ru, тел. (8442) 96-02-43</w:t>
      </w:r>
      <w:r w:rsidR="00742DE9" w:rsidRPr="00AB2D39">
        <w:rPr>
          <w:rFonts w:ascii="Times New Roman" w:hAnsi="Times New Roman"/>
        </w:rPr>
        <w:t>.</w:t>
      </w:r>
    </w:p>
    <w:p w:rsidR="002B492F" w:rsidRPr="00AB2D39" w:rsidRDefault="002B492F" w:rsidP="002B492F">
      <w:pPr>
        <w:pStyle w:val="ab"/>
        <w:tabs>
          <w:tab w:val="left" w:pos="993"/>
        </w:tabs>
        <w:spacing w:after="0"/>
        <w:ind w:firstLine="709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Все замечания и предложения по процедуре проведения настоящих торгов просим сообщать </w:t>
      </w:r>
      <w:r w:rsidR="008357AC"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315D7"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АО «Газпром»: 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hyperlink r:id="rId8" w:history="1">
        <w:r w:rsidRPr="00AB2D39">
          <w:rPr>
            <w:rStyle w:val="ad"/>
            <w:color w:val="auto"/>
            <w:sz w:val="22"/>
            <w:szCs w:val="22"/>
            <w:lang w:val="en-US"/>
          </w:rPr>
          <w:t>inf</w:t>
        </w:r>
        <w:r w:rsidRPr="00AB2D39">
          <w:rPr>
            <w:rStyle w:val="ad"/>
            <w:color w:val="auto"/>
            <w:sz w:val="22"/>
            <w:szCs w:val="22"/>
          </w:rPr>
          <w:t>@</w:t>
        </w:r>
        <w:proofErr w:type="spellStart"/>
        <w:r w:rsidRPr="00AB2D39">
          <w:rPr>
            <w:rStyle w:val="ad"/>
            <w:color w:val="auto"/>
            <w:sz w:val="22"/>
            <w:szCs w:val="22"/>
            <w:lang w:val="en-US"/>
          </w:rPr>
          <w:t>adm</w:t>
        </w:r>
        <w:proofErr w:type="spellEnd"/>
        <w:r w:rsidRPr="00AB2D39">
          <w:rPr>
            <w:rStyle w:val="ad"/>
            <w:color w:val="auto"/>
            <w:sz w:val="22"/>
            <w:szCs w:val="22"/>
          </w:rPr>
          <w:t>.</w:t>
        </w:r>
        <w:proofErr w:type="spellStart"/>
        <w:r w:rsidRPr="00AB2D39">
          <w:rPr>
            <w:rStyle w:val="ad"/>
            <w:color w:val="auto"/>
            <w:sz w:val="22"/>
            <w:szCs w:val="22"/>
            <w:lang w:val="en-US"/>
          </w:rPr>
          <w:t>gazprom</w:t>
        </w:r>
        <w:proofErr w:type="spellEnd"/>
        <w:r w:rsidRPr="00AB2D39">
          <w:rPr>
            <w:rStyle w:val="ad"/>
            <w:color w:val="auto"/>
            <w:sz w:val="22"/>
            <w:szCs w:val="22"/>
          </w:rPr>
          <w:t>.</w:t>
        </w:r>
        <w:proofErr w:type="spellStart"/>
        <w:r w:rsidRPr="00AB2D39">
          <w:rPr>
            <w:rStyle w:val="ad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2D39">
        <w:rPr>
          <w:sz w:val="22"/>
          <w:szCs w:val="22"/>
        </w:rPr>
        <w:t>.</w:t>
      </w:r>
    </w:p>
    <w:p w:rsidR="009315D7" w:rsidRPr="00AB2D39" w:rsidRDefault="009315D7" w:rsidP="009315D7">
      <w:pPr>
        <w:pStyle w:val="ab"/>
        <w:tabs>
          <w:tab w:val="left" w:pos="993"/>
        </w:tabs>
        <w:spacing w:afterLines="30" w:after="72"/>
        <w:ind w:firstLine="709"/>
        <w:contextualSpacing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B2D39">
        <w:rPr>
          <w:rFonts w:eastAsia="Calibri"/>
          <w:b/>
          <w:bCs/>
          <w:color w:val="000000"/>
          <w:sz w:val="22"/>
          <w:szCs w:val="22"/>
          <w:lang w:eastAsia="en-US"/>
        </w:rPr>
        <w:t>Организатор торгов / Оператор электронной площадки:</w:t>
      </w:r>
      <w:r w:rsidRPr="00AB2D39">
        <w:rPr>
          <w:sz w:val="22"/>
          <w:szCs w:val="22"/>
        </w:rPr>
        <w:t xml:space="preserve"> </w:t>
      </w:r>
      <w:r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Общество с ограниченной ответственностью «Электронная торговая площадка ГПБ» (ООО ЭТП ГПБ), г. Москва, ул. Миклухо-Маклая, д.40, подвал, помещение I, ком 25.</w:t>
      </w:r>
    </w:p>
    <w:p w:rsidR="009315D7" w:rsidRPr="00AB2D39" w:rsidRDefault="000343AD" w:rsidP="009315D7">
      <w:pPr>
        <w:pStyle w:val="ab"/>
        <w:tabs>
          <w:tab w:val="left" w:pos="993"/>
        </w:tabs>
        <w:spacing w:afterLines="30" w:after="72"/>
        <w:ind w:firstLine="709"/>
        <w:contextualSpacing/>
        <w:rPr>
          <w:rStyle w:val="ad"/>
          <w:rFonts w:eastAsia="Calibri"/>
          <w:sz w:val="22"/>
          <w:szCs w:val="22"/>
          <w:lang w:eastAsia="en-US"/>
        </w:rPr>
      </w:pPr>
      <w:r w:rsidRPr="00AB2D39">
        <w:rPr>
          <w:sz w:val="22"/>
          <w:szCs w:val="22"/>
        </w:rPr>
        <w:t xml:space="preserve">Контактное лицо: </w:t>
      </w:r>
      <w:r w:rsidR="009315D7" w:rsidRPr="00AB2D39">
        <w:rPr>
          <w:sz w:val="22"/>
          <w:szCs w:val="22"/>
        </w:rPr>
        <w:t>Лысенин Владимир Сергеевич</w:t>
      </w:r>
      <w:r w:rsidRPr="00AB2D39">
        <w:rPr>
          <w:sz w:val="22"/>
          <w:szCs w:val="22"/>
        </w:rPr>
        <w:t xml:space="preserve"> тел.: </w:t>
      </w:r>
      <w:r w:rsidRPr="00AB2D39">
        <w:rPr>
          <w:rFonts w:eastAsia="Calibri"/>
          <w:color w:val="000000"/>
          <w:sz w:val="22"/>
          <w:szCs w:val="22"/>
          <w:lang w:eastAsia="en-US"/>
        </w:rPr>
        <w:t xml:space="preserve">8 (495) 276-00-51, </w:t>
      </w:r>
      <w:r w:rsidR="009315D7" w:rsidRPr="00AB2D39">
        <w:rPr>
          <w:rFonts w:eastAsia="Calibri"/>
          <w:color w:val="000000"/>
          <w:sz w:val="22"/>
          <w:szCs w:val="22"/>
          <w:lang w:eastAsia="en-US"/>
        </w:rPr>
        <w:t>доб. 421, e-mail:</w:t>
      </w:r>
      <w:r w:rsidR="009315D7" w:rsidRPr="00AB2D39">
        <w:rPr>
          <w:sz w:val="22"/>
          <w:szCs w:val="22"/>
        </w:rPr>
        <w:t xml:space="preserve"> </w:t>
      </w:r>
      <w:hyperlink r:id="rId9" w:history="1">
        <w:r w:rsidR="009315D7" w:rsidRPr="00AB2D39">
          <w:rPr>
            <w:rStyle w:val="ad"/>
            <w:rFonts w:eastAsia="Calibri"/>
            <w:sz w:val="22"/>
            <w:szCs w:val="22"/>
            <w:lang w:eastAsia="en-US"/>
          </w:rPr>
          <w:t>v.lysenin@etpgpb.ru</w:t>
        </w:r>
      </w:hyperlink>
      <w:r w:rsidR="009315D7" w:rsidRPr="00AB2D39">
        <w:rPr>
          <w:rStyle w:val="ad"/>
          <w:rFonts w:eastAsia="Calibri"/>
          <w:sz w:val="22"/>
          <w:szCs w:val="22"/>
          <w:lang w:eastAsia="en-US"/>
        </w:rPr>
        <w:t xml:space="preserve">; </w:t>
      </w:r>
    </w:p>
    <w:p w:rsidR="000343AD" w:rsidRPr="00AB2D39" w:rsidRDefault="000343AD" w:rsidP="000343AD">
      <w:pPr>
        <w:pStyle w:val="ab"/>
        <w:tabs>
          <w:tab w:val="left" w:pos="993"/>
        </w:tabs>
        <w:spacing w:after="0"/>
        <w:ind w:firstLine="709"/>
        <w:rPr>
          <w:sz w:val="22"/>
          <w:szCs w:val="22"/>
        </w:rPr>
      </w:pPr>
      <w:r w:rsidRPr="00AB2D39">
        <w:rPr>
          <w:b/>
          <w:sz w:val="22"/>
          <w:szCs w:val="22"/>
        </w:rPr>
        <w:t>Документация об аукционе в электронной форме размещается в сети Интернет на сайте:</w:t>
      </w:r>
      <w:r w:rsidRPr="00AB2D39">
        <w:rPr>
          <w:sz w:val="22"/>
          <w:szCs w:val="22"/>
        </w:rPr>
        <w:t xml:space="preserve"> ЭТП ГПБ </w:t>
      </w:r>
      <w:hyperlink r:id="rId10" w:history="1">
        <w:r w:rsidRPr="00AB2D39">
          <w:rPr>
            <w:rStyle w:val="ad"/>
            <w:color w:val="auto"/>
            <w:sz w:val="22"/>
            <w:szCs w:val="22"/>
          </w:rPr>
          <w:t>https://etp.gpb.ru/</w:t>
        </w:r>
      </w:hyperlink>
      <w:r w:rsidRPr="00AB2D39">
        <w:rPr>
          <w:sz w:val="22"/>
          <w:szCs w:val="22"/>
        </w:rPr>
        <w:t>.</w:t>
      </w:r>
    </w:p>
    <w:p w:rsidR="009315D7" w:rsidRPr="00AB2D39" w:rsidRDefault="00DC00F1" w:rsidP="009315D7">
      <w:pPr>
        <w:pStyle w:val="ab"/>
        <w:tabs>
          <w:tab w:val="left" w:pos="993"/>
        </w:tabs>
        <w:spacing w:after="0"/>
        <w:ind w:firstLine="709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B2D39">
        <w:rPr>
          <w:b/>
          <w:sz w:val="22"/>
          <w:szCs w:val="22"/>
        </w:rPr>
        <w:t>Предмет аукциона в электронной форме:</w:t>
      </w:r>
      <w:r w:rsidRPr="00AB2D39">
        <w:rPr>
          <w:sz w:val="22"/>
          <w:szCs w:val="22"/>
        </w:rPr>
        <w:t xml:space="preserve"> </w:t>
      </w:r>
      <w:r w:rsidR="009315D7" w:rsidRPr="00AB2D39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>право заключения договора купли-продажи в</w:t>
      </w:r>
      <w:r w:rsidR="009315D7" w:rsidRPr="00AB2D3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ыставляемого на торги имущества (далее – Имущество)</w:t>
      </w:r>
      <w:r w:rsidR="00BA0872" w:rsidRPr="00AB2D3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701"/>
        <w:gridCol w:w="1276"/>
        <w:gridCol w:w="2834"/>
        <w:gridCol w:w="1413"/>
      </w:tblGrid>
      <w:tr w:rsidR="00A374FA" w:rsidRPr="00A374FA" w:rsidTr="0006151E">
        <w:trPr>
          <w:trHeight w:val="5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Наименование актива в составе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Филиал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Инвентарный номер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bCs/>
                <w:lang w:eastAsia="ru-RU"/>
              </w:rPr>
              <w:t>Местонахождение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Рыночная стоимость с НДС, руб.</w:t>
            </w:r>
          </w:p>
        </w:tc>
      </w:tr>
      <w:tr w:rsidR="00A374FA" w:rsidRPr="00A374FA" w:rsidTr="0006151E">
        <w:trPr>
          <w:trHeight w:val="5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УАЗ 390994 К317ХК34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74FA">
              <w:rPr>
                <w:rFonts w:ascii="Times New Roman" w:eastAsia="Times New Roman" w:hAnsi="Times New Roman"/>
                <w:lang w:eastAsia="ru-RU"/>
              </w:rPr>
              <w:t>Городищенское</w:t>
            </w:r>
            <w:proofErr w:type="spellEnd"/>
            <w:r w:rsidRPr="00A374FA">
              <w:rPr>
                <w:rFonts w:ascii="Times New Roman" w:eastAsia="Times New Roman" w:hAnsi="Times New Roman"/>
                <w:lang w:eastAsia="ru-RU"/>
              </w:rPr>
              <w:t xml:space="preserve"> ЛПУ 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ГД-5550029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область,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Городищенский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Городищенское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. Городище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72 853,40</w:t>
            </w:r>
          </w:p>
        </w:tc>
      </w:tr>
      <w:tr w:rsidR="00A374FA" w:rsidRPr="00A374FA" w:rsidTr="0006151E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Экскаватор ЭО 2621В3/82 №4483ВВ34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74FA">
              <w:rPr>
                <w:rFonts w:ascii="Times New Roman" w:eastAsia="Times New Roman" w:hAnsi="Times New Roman"/>
                <w:lang w:eastAsia="ru-RU"/>
              </w:rPr>
              <w:t>Городищенское</w:t>
            </w:r>
            <w:proofErr w:type="spellEnd"/>
            <w:r w:rsidRPr="00A374FA">
              <w:rPr>
                <w:rFonts w:ascii="Times New Roman" w:eastAsia="Times New Roman" w:hAnsi="Times New Roman"/>
                <w:lang w:eastAsia="ru-RU"/>
              </w:rPr>
              <w:t xml:space="preserve"> ЛПУ 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ГД-00006692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область,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Городищенский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Городищенское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р.п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. Городище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180 033,33</w:t>
            </w:r>
          </w:p>
        </w:tc>
      </w:tr>
      <w:tr w:rsidR="00A374FA" w:rsidRPr="00A374FA" w:rsidTr="0006151E">
        <w:trPr>
          <w:trHeight w:val="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ГАЗ-3308 Т549ХК61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Калининское ЛПУ 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3779007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обл., Шолоховский р-н, х. Калининский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218 319,49</w:t>
            </w:r>
          </w:p>
        </w:tc>
      </w:tr>
      <w:tr w:rsidR="00A374FA" w:rsidRPr="00A374FA" w:rsidTr="0006151E">
        <w:trPr>
          <w:trHeight w:val="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Волжанин 52702 У666ВХ161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Калининское ЛПУ 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1948541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обл., Шолоховский р-н, х. Калининский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316 207,55</w:t>
            </w:r>
          </w:p>
        </w:tc>
      </w:tr>
      <w:tr w:rsidR="00A374FA" w:rsidRPr="00A374FA" w:rsidTr="0006151E">
        <w:trPr>
          <w:trHeight w:val="1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Прицеп-904703 ВР804734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74FA">
              <w:rPr>
                <w:rFonts w:ascii="Times New Roman" w:eastAsia="Times New Roman" w:hAnsi="Times New Roman"/>
                <w:lang w:eastAsia="ru-RU"/>
              </w:rPr>
              <w:t>Котельниковское</w:t>
            </w:r>
            <w:proofErr w:type="spellEnd"/>
            <w:r w:rsidRPr="00A374FA">
              <w:rPr>
                <w:rFonts w:ascii="Times New Roman" w:eastAsia="Times New Roman" w:hAnsi="Times New Roman"/>
                <w:lang w:eastAsia="ru-RU"/>
              </w:rPr>
              <w:t xml:space="preserve"> ЛПУМГ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1331011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обл.,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Котельниковский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 п. Ленина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89 852,63</w:t>
            </w:r>
          </w:p>
        </w:tc>
      </w:tr>
      <w:tr w:rsidR="00A374FA" w:rsidRPr="00A374FA" w:rsidTr="0006151E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74FA">
              <w:rPr>
                <w:rFonts w:ascii="Times New Roman" w:eastAsia="Times New Roman" w:hAnsi="Times New Roman"/>
                <w:lang w:eastAsia="ru-RU"/>
              </w:rPr>
              <w:t>Экскав</w:t>
            </w:r>
            <w:proofErr w:type="spellEnd"/>
            <w:r w:rsidRPr="00A374FA">
              <w:rPr>
                <w:rFonts w:ascii="Times New Roman" w:eastAsia="Times New Roman" w:hAnsi="Times New Roman"/>
                <w:lang w:eastAsia="ru-RU"/>
              </w:rPr>
              <w:t xml:space="preserve"> ЭО-2621 ВЗ /ЮМЗ-6А КМ40 / вв3334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74FA">
              <w:rPr>
                <w:rFonts w:ascii="Times New Roman" w:eastAsia="Times New Roman" w:hAnsi="Times New Roman"/>
                <w:lang w:eastAsia="ru-RU"/>
              </w:rPr>
              <w:t>Палласовское</w:t>
            </w:r>
            <w:proofErr w:type="spellEnd"/>
            <w:r w:rsidRPr="00A374FA">
              <w:rPr>
                <w:rFonts w:ascii="Times New Roman" w:eastAsia="Times New Roman" w:hAnsi="Times New Roman"/>
                <w:lang w:eastAsia="ru-RU"/>
              </w:rPr>
              <w:t xml:space="preserve"> ЛПУМГ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ПЛ-3664503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обл., </w:t>
            </w:r>
            <w:proofErr w:type="spellStart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>Палласовский</w:t>
            </w:r>
            <w:proofErr w:type="spellEnd"/>
            <w:r w:rsidRPr="00A3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 п. Новостройка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lang w:eastAsia="ru-RU"/>
              </w:rPr>
              <w:t>180 033,33</w:t>
            </w:r>
          </w:p>
        </w:tc>
      </w:tr>
      <w:tr w:rsidR="00A374FA" w:rsidRPr="00A374FA" w:rsidTr="0006151E">
        <w:trPr>
          <w:trHeight w:val="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4FA" w:rsidRPr="00A374FA" w:rsidRDefault="00A374FA" w:rsidP="00A374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A" w:rsidRPr="00A374FA" w:rsidRDefault="00A374FA" w:rsidP="00A374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начальная минимальная стоимость Лота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FA" w:rsidRPr="00A374FA" w:rsidRDefault="00A374FA" w:rsidP="00A37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4FA">
              <w:rPr>
                <w:rFonts w:ascii="Times New Roman" w:eastAsia="Times New Roman" w:hAnsi="Times New Roman"/>
                <w:b/>
                <w:lang w:eastAsia="ru-RU"/>
              </w:rPr>
              <w:t>1 057 299,73</w:t>
            </w:r>
          </w:p>
        </w:tc>
      </w:tr>
    </w:tbl>
    <w:p w:rsidR="00822FC0" w:rsidRPr="00AB2D39" w:rsidRDefault="00822FC0" w:rsidP="00360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</w:rPr>
      </w:pPr>
      <w:r w:rsidRPr="00AB2D39">
        <w:rPr>
          <w:rFonts w:ascii="Times New Roman" w:hAnsi="Times New Roman"/>
          <w:b/>
          <w:snapToGrid w:val="0"/>
          <w:color w:val="000000"/>
        </w:rPr>
        <w:t>*Имущество реализуется единым неделимым лотом.</w:t>
      </w:r>
    </w:p>
    <w:p w:rsidR="00875F9D" w:rsidRPr="00AB2D39" w:rsidRDefault="00875F9D" w:rsidP="00360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</w:rPr>
      </w:pPr>
      <w:r w:rsidRPr="00AB2D39">
        <w:rPr>
          <w:rFonts w:ascii="Times New Roman" w:hAnsi="Times New Roman"/>
          <w:b/>
          <w:snapToGrid w:val="0"/>
          <w:color w:val="000000"/>
        </w:rPr>
        <w:t xml:space="preserve">Шаг повышения начальной цены предмета торгов (лота): </w:t>
      </w:r>
      <w:r w:rsidRPr="00AB2D39">
        <w:rPr>
          <w:rFonts w:ascii="Times New Roman" w:hAnsi="Times New Roman"/>
          <w:snapToGrid w:val="0"/>
          <w:color w:val="000000"/>
        </w:rPr>
        <w:t>10 000,00 рублей (десять тысяч рублей 00 копеек).</w:t>
      </w:r>
    </w:p>
    <w:p w:rsidR="00DE68E9" w:rsidRPr="00AB2D39" w:rsidRDefault="00DE68E9" w:rsidP="00360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B2D39">
        <w:rPr>
          <w:rFonts w:ascii="Times New Roman" w:hAnsi="Times New Roman"/>
          <w:snapToGrid w:val="0"/>
          <w:color w:val="000000"/>
        </w:rPr>
        <w:t>Время ожидания ценовых предложений (на этапе проведения торгов): 10 минут.</w:t>
      </w:r>
    </w:p>
    <w:p w:rsidR="00DE68E9" w:rsidRPr="00AB2D39" w:rsidRDefault="00DE68E9" w:rsidP="00DE68E9">
      <w:pPr>
        <w:pStyle w:val="ab"/>
        <w:tabs>
          <w:tab w:val="left" w:pos="993"/>
        </w:tabs>
        <w:spacing w:after="0"/>
        <w:ind w:firstLine="709"/>
        <w:rPr>
          <w:sz w:val="22"/>
          <w:szCs w:val="22"/>
        </w:rPr>
      </w:pPr>
      <w:r w:rsidRPr="00AB2D39">
        <w:rPr>
          <w:b/>
          <w:sz w:val="22"/>
          <w:szCs w:val="22"/>
        </w:rPr>
        <w:t>Заявка на участие в аукционе:</w:t>
      </w:r>
      <w:r w:rsidRPr="00AB2D39">
        <w:rPr>
          <w:sz w:val="22"/>
          <w:szCs w:val="22"/>
        </w:rPr>
        <w:t xml:space="preserve"> </w:t>
      </w:r>
    </w:p>
    <w:p w:rsidR="00DE68E9" w:rsidRPr="00AB2D39" w:rsidRDefault="00DE68E9" w:rsidP="00DE68E9">
      <w:pPr>
        <w:pStyle w:val="ab"/>
        <w:tabs>
          <w:tab w:val="left" w:pos="0"/>
          <w:tab w:val="left" w:pos="993"/>
        </w:tabs>
        <w:spacing w:after="0"/>
        <w:ind w:firstLine="709"/>
        <w:rPr>
          <w:sz w:val="22"/>
          <w:szCs w:val="22"/>
        </w:rPr>
      </w:pPr>
      <w:r w:rsidRPr="00AB2D39">
        <w:rPr>
          <w:sz w:val="22"/>
          <w:szCs w:val="22"/>
        </w:rPr>
        <w:t xml:space="preserve">Форма заявки: в соответствии с документацией об аукционе в электронной форме и регламентом ЭТП ГПБ </w:t>
      </w:r>
      <w:hyperlink r:id="rId11" w:history="1">
        <w:r w:rsidRPr="00AB2D39">
          <w:rPr>
            <w:rStyle w:val="ad"/>
            <w:color w:val="auto"/>
            <w:sz w:val="22"/>
            <w:szCs w:val="22"/>
          </w:rPr>
          <w:t>https://etp.gpb.ru/</w:t>
        </w:r>
      </w:hyperlink>
      <w:r w:rsidRPr="00AB2D39">
        <w:rPr>
          <w:sz w:val="22"/>
          <w:szCs w:val="22"/>
        </w:rPr>
        <w:t>.</w:t>
      </w:r>
    </w:p>
    <w:p w:rsidR="00DE68E9" w:rsidRPr="00AB2D39" w:rsidRDefault="00DE68E9" w:rsidP="00DE68E9">
      <w:pPr>
        <w:pStyle w:val="ab"/>
        <w:tabs>
          <w:tab w:val="left" w:pos="0"/>
          <w:tab w:val="left" w:pos="993"/>
        </w:tabs>
        <w:spacing w:after="0"/>
        <w:ind w:firstLine="709"/>
        <w:rPr>
          <w:sz w:val="22"/>
          <w:szCs w:val="22"/>
        </w:rPr>
      </w:pPr>
      <w:r w:rsidRPr="00AB2D39">
        <w:rPr>
          <w:sz w:val="22"/>
          <w:szCs w:val="22"/>
        </w:rPr>
        <w:t xml:space="preserve">Порядок подачи заявок: в соответствии с документацией об аукционе в электронной форме и регламентом ЭТП ГПБ </w:t>
      </w:r>
      <w:hyperlink r:id="rId12" w:history="1">
        <w:r w:rsidRPr="00AB2D39">
          <w:rPr>
            <w:rStyle w:val="ad"/>
            <w:color w:val="auto"/>
            <w:sz w:val="22"/>
            <w:szCs w:val="22"/>
          </w:rPr>
          <w:t>https://etp.gpb.ru/</w:t>
        </w:r>
      </w:hyperlink>
      <w:r w:rsidRPr="00AB2D39">
        <w:rPr>
          <w:sz w:val="22"/>
          <w:szCs w:val="22"/>
        </w:rPr>
        <w:t>.</w:t>
      </w:r>
    </w:p>
    <w:p w:rsidR="00F75377" w:rsidRPr="00AB2D39" w:rsidRDefault="00F75377" w:rsidP="00DE68E9">
      <w:pPr>
        <w:pStyle w:val="ab"/>
        <w:tabs>
          <w:tab w:val="left" w:pos="0"/>
          <w:tab w:val="left" w:pos="993"/>
        </w:tabs>
        <w:spacing w:after="0"/>
        <w:ind w:firstLine="709"/>
        <w:rPr>
          <w:sz w:val="22"/>
          <w:szCs w:val="22"/>
        </w:rPr>
      </w:pPr>
    </w:p>
    <w:p w:rsidR="00174A03" w:rsidRPr="00AB2D39" w:rsidRDefault="00174A03" w:rsidP="00DE68E9">
      <w:pPr>
        <w:pStyle w:val="ab"/>
        <w:tabs>
          <w:tab w:val="left" w:pos="0"/>
          <w:tab w:val="left" w:pos="993"/>
        </w:tabs>
        <w:spacing w:after="0"/>
        <w:ind w:firstLine="709"/>
        <w:rPr>
          <w:sz w:val="22"/>
          <w:szCs w:val="22"/>
        </w:rPr>
      </w:pPr>
    </w:p>
    <w:p w:rsidR="00360CE3" w:rsidRPr="00AB2D39" w:rsidRDefault="00360CE3" w:rsidP="00B80E23">
      <w:pPr>
        <w:pStyle w:val="a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afterLines="30" w:after="72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AB2D39">
        <w:rPr>
          <w:rFonts w:eastAsia="Calibri"/>
          <w:sz w:val="22"/>
          <w:szCs w:val="22"/>
          <w:lang w:eastAsia="en-US"/>
        </w:rPr>
        <w:lastRenderedPageBreak/>
        <w:t>Дата и время начала приема заявок: «</w:t>
      </w:r>
      <w:r w:rsidR="001A70CA">
        <w:rPr>
          <w:rFonts w:eastAsia="Calibri"/>
          <w:sz w:val="22"/>
          <w:szCs w:val="22"/>
          <w:lang w:eastAsia="en-US"/>
        </w:rPr>
        <w:t>30</w:t>
      </w:r>
      <w:r w:rsidRPr="00AB2D39">
        <w:rPr>
          <w:rFonts w:eastAsia="Calibri"/>
          <w:sz w:val="22"/>
          <w:szCs w:val="22"/>
          <w:lang w:eastAsia="en-US"/>
        </w:rPr>
        <w:t xml:space="preserve">» </w:t>
      </w:r>
      <w:r w:rsidR="001A70CA">
        <w:rPr>
          <w:rFonts w:eastAsia="Calibri"/>
          <w:sz w:val="22"/>
          <w:szCs w:val="22"/>
          <w:lang w:eastAsia="en-US"/>
        </w:rPr>
        <w:t>сентября</w:t>
      </w:r>
      <w:r w:rsidRPr="00AB2D39">
        <w:rPr>
          <w:rFonts w:eastAsia="Calibri"/>
          <w:sz w:val="22"/>
          <w:szCs w:val="22"/>
          <w:lang w:eastAsia="en-US"/>
        </w:rPr>
        <w:t xml:space="preserve"> 202</w:t>
      </w:r>
      <w:r w:rsidR="00822FC0" w:rsidRPr="00AB2D39">
        <w:rPr>
          <w:rFonts w:eastAsia="Calibri"/>
          <w:sz w:val="22"/>
          <w:szCs w:val="22"/>
          <w:lang w:eastAsia="en-US"/>
        </w:rPr>
        <w:t>2</w:t>
      </w:r>
      <w:r w:rsidRPr="00AB2D39">
        <w:rPr>
          <w:rFonts w:eastAsia="Calibri"/>
          <w:sz w:val="22"/>
          <w:szCs w:val="22"/>
          <w:lang w:eastAsia="en-US"/>
        </w:rPr>
        <w:t xml:space="preserve"> года с</w:t>
      </w:r>
      <w:r w:rsidR="008D3569" w:rsidRPr="00AB2D39">
        <w:rPr>
          <w:rFonts w:eastAsia="Calibri"/>
          <w:sz w:val="22"/>
          <w:szCs w:val="22"/>
          <w:lang w:eastAsia="en-US"/>
        </w:rPr>
        <w:t xml:space="preserve"> 14</w:t>
      </w:r>
      <w:r w:rsidRPr="00AB2D39">
        <w:rPr>
          <w:rFonts w:eastAsia="Calibri"/>
          <w:sz w:val="22"/>
          <w:szCs w:val="22"/>
          <w:lang w:eastAsia="en-US"/>
        </w:rPr>
        <w:t>:00 (МСК).</w:t>
      </w:r>
    </w:p>
    <w:p w:rsidR="00360CE3" w:rsidRPr="00AB2D39" w:rsidRDefault="00360CE3" w:rsidP="00B80E23">
      <w:pPr>
        <w:pStyle w:val="a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afterLines="30" w:after="72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AB2D39">
        <w:rPr>
          <w:rFonts w:eastAsia="Calibri"/>
          <w:sz w:val="22"/>
          <w:szCs w:val="22"/>
          <w:lang w:eastAsia="en-US"/>
        </w:rPr>
        <w:t>Дата и время окончания приёма заявок: «</w:t>
      </w:r>
      <w:r w:rsidR="00AF2FE3">
        <w:rPr>
          <w:rFonts w:eastAsia="Calibri"/>
          <w:sz w:val="22"/>
          <w:szCs w:val="22"/>
          <w:lang w:eastAsia="en-US"/>
        </w:rPr>
        <w:t>31</w:t>
      </w:r>
      <w:r w:rsidRPr="00AB2D39">
        <w:rPr>
          <w:rFonts w:eastAsia="Calibri"/>
          <w:sz w:val="22"/>
          <w:szCs w:val="22"/>
          <w:lang w:eastAsia="en-US"/>
        </w:rPr>
        <w:t xml:space="preserve">» </w:t>
      </w:r>
      <w:r w:rsidR="00AF2FE3">
        <w:rPr>
          <w:rFonts w:eastAsia="Calibri"/>
          <w:sz w:val="22"/>
          <w:szCs w:val="22"/>
          <w:lang w:eastAsia="en-US"/>
        </w:rPr>
        <w:t>ок</w:t>
      </w:r>
      <w:r w:rsidR="00A374FA" w:rsidRPr="00AB2D39">
        <w:rPr>
          <w:rFonts w:eastAsia="Calibri"/>
          <w:sz w:val="22"/>
          <w:szCs w:val="22"/>
          <w:lang w:eastAsia="en-US"/>
        </w:rPr>
        <w:t>тября</w:t>
      </w:r>
      <w:r w:rsidR="00B97960" w:rsidRPr="00AB2D39">
        <w:rPr>
          <w:rFonts w:eastAsia="Calibri"/>
          <w:sz w:val="22"/>
          <w:szCs w:val="22"/>
          <w:lang w:eastAsia="en-US"/>
        </w:rPr>
        <w:t xml:space="preserve"> </w:t>
      </w:r>
      <w:r w:rsidR="00822FC0" w:rsidRPr="00AB2D39">
        <w:rPr>
          <w:rFonts w:eastAsia="Calibri"/>
          <w:sz w:val="22"/>
          <w:szCs w:val="22"/>
          <w:lang w:eastAsia="en-US"/>
        </w:rPr>
        <w:t>2022</w:t>
      </w:r>
      <w:r w:rsidRPr="00AB2D39">
        <w:rPr>
          <w:rFonts w:eastAsia="Calibri"/>
          <w:sz w:val="22"/>
          <w:szCs w:val="22"/>
          <w:lang w:eastAsia="en-US"/>
        </w:rPr>
        <w:t xml:space="preserve"> года в 18:00 (МСК). </w:t>
      </w:r>
    </w:p>
    <w:p w:rsidR="00360CE3" w:rsidRPr="00AB2D39" w:rsidRDefault="00360CE3" w:rsidP="00B80E23">
      <w:pPr>
        <w:pStyle w:val="a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afterLines="30" w:after="72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AB2D39">
        <w:rPr>
          <w:rFonts w:eastAsia="Calibri"/>
          <w:sz w:val="22"/>
          <w:szCs w:val="22"/>
          <w:lang w:eastAsia="en-US"/>
        </w:rPr>
        <w:t>Дата рассмотрения заявок и допуск участников: «</w:t>
      </w:r>
      <w:r w:rsidR="00A374FA" w:rsidRPr="00AB2D39">
        <w:rPr>
          <w:rFonts w:eastAsia="Calibri"/>
          <w:sz w:val="22"/>
          <w:szCs w:val="22"/>
          <w:lang w:eastAsia="en-US"/>
        </w:rPr>
        <w:t>0</w:t>
      </w:r>
      <w:r w:rsidR="00AF2FE3">
        <w:rPr>
          <w:rFonts w:eastAsia="Calibri"/>
          <w:sz w:val="22"/>
          <w:szCs w:val="22"/>
          <w:lang w:eastAsia="en-US"/>
        </w:rPr>
        <w:t>1</w:t>
      </w:r>
      <w:r w:rsidRPr="00AB2D39">
        <w:rPr>
          <w:rFonts w:eastAsia="Calibri"/>
          <w:sz w:val="22"/>
          <w:szCs w:val="22"/>
          <w:lang w:eastAsia="en-US"/>
        </w:rPr>
        <w:t xml:space="preserve">» </w:t>
      </w:r>
      <w:r w:rsidR="00A374FA" w:rsidRPr="00AB2D39">
        <w:rPr>
          <w:rFonts w:eastAsia="Calibri"/>
          <w:sz w:val="22"/>
          <w:szCs w:val="22"/>
          <w:lang w:eastAsia="en-US"/>
        </w:rPr>
        <w:t>н</w:t>
      </w:r>
      <w:r w:rsidR="00AF2FE3">
        <w:rPr>
          <w:rFonts w:eastAsia="Calibri"/>
          <w:sz w:val="22"/>
          <w:szCs w:val="22"/>
          <w:lang w:eastAsia="en-US"/>
        </w:rPr>
        <w:t>о</w:t>
      </w:r>
      <w:r w:rsidR="00A374FA" w:rsidRPr="00AB2D39">
        <w:rPr>
          <w:rFonts w:eastAsia="Calibri"/>
          <w:sz w:val="22"/>
          <w:szCs w:val="22"/>
          <w:lang w:eastAsia="en-US"/>
        </w:rPr>
        <w:t xml:space="preserve">ября </w:t>
      </w:r>
      <w:r w:rsidR="00822FC0" w:rsidRPr="00AB2D39">
        <w:rPr>
          <w:rFonts w:eastAsia="Calibri"/>
          <w:sz w:val="22"/>
          <w:szCs w:val="22"/>
          <w:lang w:eastAsia="en-US"/>
        </w:rPr>
        <w:t>2022</w:t>
      </w:r>
      <w:r w:rsidRPr="00AB2D39">
        <w:rPr>
          <w:rFonts w:eastAsia="Calibri"/>
          <w:sz w:val="22"/>
          <w:szCs w:val="22"/>
          <w:lang w:eastAsia="en-US"/>
        </w:rPr>
        <w:t xml:space="preserve"> года, с 10:00 до 18:00 (МСК).</w:t>
      </w:r>
    </w:p>
    <w:p w:rsidR="00DE68E9" w:rsidRPr="00AB2D39" w:rsidRDefault="00360CE3" w:rsidP="00B80E23">
      <w:pPr>
        <w:pStyle w:val="a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pacing w:afterLines="30" w:after="72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AB2D39">
        <w:rPr>
          <w:rFonts w:eastAsia="Calibri"/>
          <w:sz w:val="22"/>
          <w:szCs w:val="22"/>
          <w:lang w:eastAsia="en-US"/>
        </w:rPr>
        <w:t>Дата начала проведения торгов в электронной форме: «</w:t>
      </w:r>
      <w:r w:rsidR="00AF2FE3">
        <w:rPr>
          <w:rFonts w:eastAsia="Calibri"/>
          <w:sz w:val="22"/>
          <w:szCs w:val="22"/>
          <w:lang w:eastAsia="en-US"/>
        </w:rPr>
        <w:t>02</w:t>
      </w:r>
      <w:r w:rsidRPr="00AB2D39">
        <w:rPr>
          <w:rFonts w:eastAsia="Calibri"/>
          <w:sz w:val="22"/>
          <w:szCs w:val="22"/>
          <w:lang w:eastAsia="en-US"/>
        </w:rPr>
        <w:t xml:space="preserve">» </w:t>
      </w:r>
      <w:r w:rsidR="00DC6B90" w:rsidRPr="00AB2D39">
        <w:rPr>
          <w:rFonts w:eastAsia="Calibri"/>
          <w:sz w:val="22"/>
          <w:szCs w:val="22"/>
          <w:lang w:eastAsia="en-US"/>
        </w:rPr>
        <w:t>н</w:t>
      </w:r>
      <w:r w:rsidR="00AF2FE3">
        <w:rPr>
          <w:rFonts w:eastAsia="Calibri"/>
          <w:sz w:val="22"/>
          <w:szCs w:val="22"/>
          <w:lang w:eastAsia="en-US"/>
        </w:rPr>
        <w:t>о</w:t>
      </w:r>
      <w:r w:rsidR="00DC6B90" w:rsidRPr="00AB2D39">
        <w:rPr>
          <w:rFonts w:eastAsia="Calibri"/>
          <w:sz w:val="22"/>
          <w:szCs w:val="22"/>
          <w:lang w:eastAsia="en-US"/>
        </w:rPr>
        <w:t>ября</w:t>
      </w:r>
      <w:r w:rsidRPr="00AB2D39">
        <w:rPr>
          <w:rFonts w:eastAsia="Calibri"/>
          <w:sz w:val="22"/>
          <w:szCs w:val="22"/>
          <w:lang w:eastAsia="en-US"/>
        </w:rPr>
        <w:t xml:space="preserve"> </w:t>
      </w:r>
      <w:r w:rsidR="00822FC0" w:rsidRPr="00AB2D39">
        <w:rPr>
          <w:rFonts w:eastAsia="Calibri"/>
          <w:sz w:val="22"/>
          <w:szCs w:val="22"/>
          <w:lang w:eastAsia="en-US"/>
        </w:rPr>
        <w:t>2022</w:t>
      </w:r>
      <w:r w:rsidRPr="00AB2D39">
        <w:rPr>
          <w:rFonts w:eastAsia="Calibri"/>
          <w:sz w:val="22"/>
          <w:szCs w:val="22"/>
          <w:lang w:eastAsia="en-US"/>
        </w:rPr>
        <w:t xml:space="preserve"> года в 11:00 (МСК).</w:t>
      </w:r>
    </w:p>
    <w:p w:rsidR="00875F9D" w:rsidRPr="00AB2D39" w:rsidRDefault="00875F9D" w:rsidP="00DE68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B2D39">
        <w:rPr>
          <w:rFonts w:ascii="Times New Roman" w:eastAsia="Times New Roman" w:hAnsi="Times New Roman"/>
          <w:b/>
          <w:color w:val="000000"/>
          <w:lang w:eastAsia="ru-RU"/>
        </w:rPr>
        <w:t>Размер задатка 30 000,00 рублей (тридцать тысяч рублей 00 копеек)</w:t>
      </w:r>
    </w:p>
    <w:p w:rsidR="00DE68E9" w:rsidRPr="00AB2D39" w:rsidRDefault="00DE68E9" w:rsidP="00DE68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B2D39">
        <w:rPr>
          <w:rFonts w:ascii="Times New Roman" w:eastAsia="Times New Roman" w:hAnsi="Times New Roman"/>
          <w:color w:val="000000"/>
          <w:lang w:eastAsia="ru-RU"/>
        </w:rPr>
        <w:t xml:space="preserve">Обеспечение заявки (Задаток) должно поступить на счет ООО ЭТП ГПБ не позднее </w:t>
      </w:r>
      <w:r w:rsidR="00D449F6" w:rsidRPr="00AB2D39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360CE3" w:rsidRPr="00AB2D39">
        <w:rPr>
          <w:rFonts w:ascii="Times New Roman" w:eastAsia="Times New Roman" w:hAnsi="Times New Roman"/>
          <w:b/>
          <w:color w:val="000000"/>
          <w:lang w:eastAsia="ru-RU"/>
        </w:rPr>
        <w:t>8</w:t>
      </w:r>
      <w:r w:rsidRPr="00AB2D39">
        <w:rPr>
          <w:rFonts w:ascii="Times New Roman" w:eastAsia="Times New Roman" w:hAnsi="Times New Roman"/>
          <w:b/>
          <w:color w:val="000000"/>
          <w:lang w:eastAsia="ru-RU"/>
        </w:rPr>
        <w:t xml:space="preserve">:00 по московскому времени </w:t>
      </w:r>
      <w:r w:rsidR="00AF2FE3">
        <w:rPr>
          <w:rFonts w:ascii="Times New Roman" w:eastAsia="Times New Roman" w:hAnsi="Times New Roman"/>
          <w:b/>
          <w:color w:val="000000"/>
          <w:lang w:eastAsia="ru-RU"/>
        </w:rPr>
        <w:t>31</w:t>
      </w:r>
      <w:bookmarkStart w:id="0" w:name="_GoBack"/>
      <w:bookmarkEnd w:id="0"/>
      <w:r w:rsidR="004C3445" w:rsidRPr="00AB2D39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AF2FE3">
        <w:rPr>
          <w:rFonts w:ascii="Times New Roman" w:eastAsia="Times New Roman" w:hAnsi="Times New Roman"/>
          <w:b/>
          <w:color w:val="000000"/>
          <w:lang w:eastAsia="ru-RU"/>
        </w:rPr>
        <w:t>10</w:t>
      </w:r>
      <w:r w:rsidR="00E8778C" w:rsidRPr="00AB2D39">
        <w:rPr>
          <w:rFonts w:ascii="Times New Roman" w:eastAsia="Times New Roman" w:hAnsi="Times New Roman"/>
          <w:b/>
          <w:color w:val="000000"/>
          <w:lang w:eastAsia="ru-RU"/>
        </w:rPr>
        <w:t>.202</w:t>
      </w:r>
      <w:r w:rsidR="00926F9B" w:rsidRPr="00AB2D39"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Pr="00AB2D3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449F6" w:rsidRPr="00AB2D39">
        <w:rPr>
          <w:rFonts w:ascii="Times New Roman" w:eastAsia="Times New Roman" w:hAnsi="Times New Roman"/>
          <w:b/>
          <w:color w:val="000000"/>
          <w:lang w:eastAsia="ru-RU"/>
        </w:rPr>
        <w:t>года</w:t>
      </w:r>
      <w:r w:rsidRPr="00AB2D3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AB2D39">
        <w:rPr>
          <w:rFonts w:ascii="Times New Roman" w:eastAsia="Times New Roman" w:hAnsi="Times New Roman"/>
          <w:color w:val="000000"/>
          <w:lang w:eastAsia="ru-RU"/>
        </w:rPr>
        <w:t>по следующим реквизитам:</w:t>
      </w:r>
    </w:p>
    <w:p w:rsidR="00DE68E9" w:rsidRPr="00AB2D39" w:rsidRDefault="00DE68E9" w:rsidP="00DE68E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B2D39">
        <w:rPr>
          <w:rFonts w:ascii="Times New Roman" w:eastAsia="Times New Roman" w:hAnsi="Times New Roman"/>
          <w:color w:val="000000"/>
          <w:lang w:eastAsia="ru-RU"/>
        </w:rPr>
        <w:t>ООО ЭТП ГПБ (ИНН 7724514910), р/</w:t>
      </w:r>
      <w:proofErr w:type="spellStart"/>
      <w:r w:rsidRPr="00AB2D39">
        <w:rPr>
          <w:rFonts w:ascii="Times New Roman" w:eastAsia="Times New Roman" w:hAnsi="Times New Roman"/>
          <w:color w:val="000000"/>
          <w:lang w:eastAsia="ru-RU"/>
        </w:rPr>
        <w:t>сч</w:t>
      </w:r>
      <w:proofErr w:type="spellEnd"/>
      <w:r w:rsidRPr="00AB2D39">
        <w:rPr>
          <w:rFonts w:ascii="Times New Roman" w:eastAsia="Times New Roman" w:hAnsi="Times New Roman"/>
          <w:color w:val="000000"/>
          <w:lang w:eastAsia="ru-RU"/>
        </w:rPr>
        <w:t xml:space="preserve">.: 40702810300000017639, </w:t>
      </w:r>
      <w:proofErr w:type="spellStart"/>
      <w:r w:rsidRPr="00AB2D39">
        <w:rPr>
          <w:rFonts w:ascii="Times New Roman" w:eastAsia="Times New Roman" w:hAnsi="Times New Roman"/>
          <w:color w:val="000000"/>
          <w:lang w:eastAsia="ru-RU"/>
        </w:rPr>
        <w:t>кор</w:t>
      </w:r>
      <w:proofErr w:type="spellEnd"/>
      <w:r w:rsidRPr="00AB2D39">
        <w:rPr>
          <w:rFonts w:ascii="Times New Roman" w:eastAsia="Times New Roman" w:hAnsi="Times New Roman"/>
          <w:color w:val="000000"/>
          <w:lang w:eastAsia="ru-RU"/>
        </w:rPr>
        <w:t>. </w:t>
      </w:r>
      <w:proofErr w:type="spellStart"/>
      <w:r w:rsidRPr="00AB2D39">
        <w:rPr>
          <w:rFonts w:ascii="Times New Roman" w:eastAsia="Times New Roman" w:hAnsi="Times New Roman"/>
          <w:color w:val="000000"/>
          <w:lang w:eastAsia="ru-RU"/>
        </w:rPr>
        <w:t>сч</w:t>
      </w:r>
      <w:proofErr w:type="spellEnd"/>
      <w:r w:rsidRPr="00AB2D39">
        <w:rPr>
          <w:rFonts w:ascii="Times New Roman" w:eastAsia="Times New Roman" w:hAnsi="Times New Roman"/>
          <w:color w:val="000000"/>
          <w:lang w:eastAsia="ru-RU"/>
        </w:rPr>
        <w:t xml:space="preserve">. 30101810200000000823, БИК 044525823, в Банк ГПБ (АО) г. Москва. </w:t>
      </w:r>
    </w:p>
    <w:p w:rsidR="00DE68E9" w:rsidRPr="00AB2D39" w:rsidRDefault="00DE68E9" w:rsidP="00DE68E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B2D39">
        <w:rPr>
          <w:rFonts w:ascii="Times New Roman" w:eastAsia="Times New Roman" w:hAnsi="Times New Roman"/>
          <w:color w:val="000000"/>
          <w:lang w:eastAsia="ru-RU"/>
        </w:rPr>
        <w:t xml:space="preserve">Порядок внесения обеспечения заявки и возврата: в соответствии с документацией об аукционе в электронной форме и регламентом ЭТП ГПБ </w:t>
      </w:r>
      <w:hyperlink r:id="rId13" w:history="1">
        <w:r w:rsidRPr="00AB2D39">
          <w:rPr>
            <w:rFonts w:ascii="Times New Roman" w:eastAsia="Times New Roman" w:hAnsi="Times New Roman"/>
            <w:color w:val="000000"/>
            <w:u w:val="single"/>
            <w:lang w:eastAsia="ru-RU"/>
          </w:rPr>
          <w:t>https://etp.gpb.ru/</w:t>
        </w:r>
      </w:hyperlink>
      <w:r w:rsidRPr="00AB2D3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E68E9" w:rsidRPr="00AB2D39" w:rsidRDefault="00DE68E9" w:rsidP="00FD1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60CE3" w:rsidRPr="00AB2D39" w:rsidRDefault="00360CE3" w:rsidP="009C2121">
      <w:pPr>
        <w:pStyle w:val="Default"/>
        <w:jc w:val="center"/>
        <w:rPr>
          <w:b/>
          <w:bCs/>
          <w:sz w:val="22"/>
          <w:szCs w:val="22"/>
        </w:rPr>
      </w:pPr>
    </w:p>
    <w:p w:rsidR="009C2121" w:rsidRPr="00AB2D39" w:rsidRDefault="009C2121" w:rsidP="009C2121">
      <w:pPr>
        <w:pStyle w:val="Default"/>
        <w:jc w:val="center"/>
        <w:rPr>
          <w:sz w:val="22"/>
          <w:szCs w:val="22"/>
        </w:rPr>
      </w:pPr>
      <w:r w:rsidRPr="00AB2D39">
        <w:rPr>
          <w:b/>
          <w:bCs/>
          <w:sz w:val="22"/>
          <w:szCs w:val="22"/>
        </w:rPr>
        <w:t>ЭТАПЫ ПРОВЕДЕНИЯ АУКЦИОНА (ТОРГОВ)</w:t>
      </w:r>
    </w:p>
    <w:p w:rsidR="009C2121" w:rsidRPr="00AB2D39" w:rsidRDefault="009C2121" w:rsidP="009C2121">
      <w:pPr>
        <w:pStyle w:val="Default"/>
        <w:rPr>
          <w:sz w:val="22"/>
          <w:szCs w:val="22"/>
        </w:rPr>
      </w:pP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b/>
          <w:sz w:val="22"/>
          <w:szCs w:val="22"/>
        </w:rPr>
      </w:pPr>
      <w:r w:rsidRPr="00AB2D39">
        <w:rPr>
          <w:b/>
          <w:sz w:val="22"/>
          <w:szCs w:val="22"/>
        </w:rPr>
        <w:t>Подача заявки на участие в аукционе: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ЭТП обеспечивает для Участников торгов функционал подачи заявок на участие в аукционе.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Срок представления (приема) заявок на участие в процедуре определяется Заказчиком в соответствии с данным извещением и документацией к процедуре.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Участник торгов вправе подать заявку на участие в процедуре реализации имущества в любой момент, начиная с момента размещения на сайте площадки извещения о проведении процедуры, и до предусмотренных извещением и документацией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pacing w:val="6"/>
          <w:sz w:val="22"/>
          <w:szCs w:val="22"/>
        </w:rPr>
      </w:pPr>
      <w:r w:rsidRPr="00AB2D39">
        <w:rPr>
          <w:spacing w:val="6"/>
          <w:sz w:val="22"/>
          <w:szCs w:val="22"/>
        </w:rPr>
        <w:t xml:space="preserve">По факту поступления на ЭТП заявки на участие в процедуре, ЭТП осуществляет блокировку денежных средств на </w:t>
      </w:r>
      <w:r w:rsidRPr="00AB2D39">
        <w:rPr>
          <w:spacing w:val="6"/>
          <w:sz w:val="22"/>
          <w:szCs w:val="22"/>
          <w:lang w:val="ru-RU"/>
        </w:rPr>
        <w:t>л</w:t>
      </w:r>
      <w:proofErr w:type="spellStart"/>
      <w:r w:rsidRPr="00AB2D39">
        <w:rPr>
          <w:spacing w:val="6"/>
          <w:sz w:val="22"/>
          <w:szCs w:val="22"/>
        </w:rPr>
        <w:t>ицевом</w:t>
      </w:r>
      <w:proofErr w:type="spellEnd"/>
      <w:r w:rsidRPr="00AB2D39">
        <w:rPr>
          <w:spacing w:val="6"/>
          <w:sz w:val="22"/>
          <w:szCs w:val="22"/>
        </w:rPr>
        <w:t xml:space="preserve"> счете Участника </w:t>
      </w:r>
      <w:r w:rsidRPr="00AB2D39">
        <w:rPr>
          <w:sz w:val="22"/>
          <w:szCs w:val="22"/>
        </w:rPr>
        <w:t>торгов</w:t>
      </w:r>
      <w:r w:rsidRPr="00AB2D39">
        <w:rPr>
          <w:spacing w:val="6"/>
          <w:sz w:val="22"/>
          <w:szCs w:val="22"/>
        </w:rPr>
        <w:t xml:space="preserve"> в размере суммы обеспечения заявки на участие в процедуре.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9C2121" w:rsidRPr="00AB2D39" w:rsidRDefault="009C2121" w:rsidP="009C2121">
      <w:pPr>
        <w:pStyle w:val="ae"/>
        <w:tabs>
          <w:tab w:val="left" w:pos="1134"/>
        </w:tabs>
        <w:spacing w:before="0" w:after="0"/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Подача заявителем заявки на участие в процедуре является согласием заявителя на списание денежных средств, находящихся на его </w:t>
      </w:r>
      <w:r w:rsidRPr="00AB2D39">
        <w:rPr>
          <w:sz w:val="22"/>
          <w:szCs w:val="22"/>
          <w:lang w:val="ru-RU"/>
        </w:rPr>
        <w:t>л</w:t>
      </w:r>
      <w:proofErr w:type="spellStart"/>
      <w:r w:rsidRPr="00AB2D39">
        <w:rPr>
          <w:sz w:val="22"/>
          <w:szCs w:val="22"/>
        </w:rPr>
        <w:t>ицевом</w:t>
      </w:r>
      <w:proofErr w:type="spellEnd"/>
      <w:r w:rsidRPr="00AB2D39">
        <w:rPr>
          <w:sz w:val="22"/>
          <w:szCs w:val="22"/>
        </w:rPr>
        <w:t xml:space="preserve">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AB2D39">
        <w:rPr>
          <w:b/>
          <w:sz w:val="22"/>
          <w:szCs w:val="22"/>
        </w:rPr>
        <w:t>Требования к Участникам: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color w:val="auto"/>
          <w:sz w:val="22"/>
          <w:szCs w:val="22"/>
        </w:rPr>
      </w:pPr>
      <w:r w:rsidRPr="00AB2D39">
        <w:rPr>
          <w:sz w:val="22"/>
          <w:szCs w:val="22"/>
        </w:rPr>
        <w:t xml:space="preserve">Для участия в торгах необходимо зарегистрироваться на ЭТП ГПБ и внести </w:t>
      </w:r>
      <w:r w:rsidRPr="00AB2D39">
        <w:rPr>
          <w:color w:val="auto"/>
          <w:sz w:val="22"/>
          <w:szCs w:val="22"/>
        </w:rPr>
        <w:t xml:space="preserve">обеспечение заявки в соответствии с регламентом ЭТП  </w:t>
      </w:r>
      <w:hyperlink r:id="rId14" w:history="1">
        <w:r w:rsidRPr="00AB2D39">
          <w:rPr>
            <w:rStyle w:val="ad"/>
            <w:color w:val="auto"/>
            <w:sz w:val="22"/>
            <w:szCs w:val="22"/>
          </w:rPr>
          <w:t>https://etp.gpb.ru/</w:t>
        </w:r>
      </w:hyperlink>
      <w:r w:rsidRPr="00AB2D39">
        <w:rPr>
          <w:color w:val="auto"/>
          <w:sz w:val="22"/>
          <w:szCs w:val="22"/>
        </w:rPr>
        <w:t xml:space="preserve">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В установленный в извещении и аукционной документации срок представить: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сканированную копию выписки из ЕГРЮЛ (для юридического лица), выписку из ЕГРИП (для ИП)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 в случае, если это необходимо в соответствии с уставом предприятия (для юридического лица); </w:t>
      </w:r>
      <w:r w:rsidRPr="00AB2D39">
        <w:rPr>
          <w:sz w:val="22"/>
          <w:szCs w:val="22"/>
        </w:rPr>
        <w:lastRenderedPageBreak/>
        <w:t xml:space="preserve">нотариально удостоверенное согласие супруга на приобретение указанного имущества (для физического лица);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сканированную копию документа, подтверждающего полномочия руководителя;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AB2D39">
        <w:rPr>
          <w:b/>
          <w:sz w:val="22"/>
          <w:szCs w:val="22"/>
        </w:rPr>
        <w:t>Рассмотрение заявок и допуск к участию в торгах: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ЭТП обеспечивает для пользователей Организаторов / Заказчиков,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Сроки рассмотрения заявок устанавливаются Организатором в ходе публикации извещения о проведении процедуры и определяется собственными потребностями или внутренними регламентами (при их наличии) Организатора.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На ЭТП ведется учет принятых, возвращенных и отозванных заявок на участие в процедурах. В течение одного дня после окончания срока подачи заявок, установленного Организатором, заявки становятся доступны для рассмотрения.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AB2D39">
        <w:rPr>
          <w:bCs/>
          <w:sz w:val="22"/>
          <w:szCs w:val="22"/>
        </w:rPr>
        <w:t>Организатор производит рассмотрение заявок в срок рассмотрения, указанный им в процессе публикации извещения о проведении процедуры.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bCs/>
          <w:sz w:val="22"/>
          <w:szCs w:val="22"/>
        </w:rPr>
        <w:t>По итогам рассмотрения заявок Организатор</w:t>
      </w:r>
      <w:r w:rsidRPr="00AB2D39">
        <w:rPr>
          <w:sz w:val="22"/>
          <w:szCs w:val="22"/>
        </w:rPr>
        <w:t xml:space="preserve">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Участник не допускается к участию в торгах в следующих случаях: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заявка подана лицом, не уполномоченным Участником на осуществление таких действий;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представлены не все документы по перечню, опубликованному в Информационном сообщении о проведении торгов;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участником представлены недостоверные сведения.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AB2D39">
        <w:rPr>
          <w:b/>
          <w:sz w:val="22"/>
          <w:szCs w:val="22"/>
        </w:rPr>
        <w:t>Порядок проведения торгов: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ЭТП обеспечивает функционал проведения аукциона / </w:t>
      </w:r>
      <w:proofErr w:type="spellStart"/>
      <w:r w:rsidRPr="00AB2D39">
        <w:rPr>
          <w:sz w:val="22"/>
          <w:szCs w:val="22"/>
        </w:rPr>
        <w:t>редукциона</w:t>
      </w:r>
      <w:proofErr w:type="spellEnd"/>
      <w:r w:rsidRPr="00AB2D39">
        <w:rPr>
          <w:sz w:val="22"/>
          <w:szCs w:val="22"/>
        </w:rPr>
        <w:t xml:space="preserve">. Инструкция по участию в аукционе доступна в Руководстве пользователя ЭТП, которое размещается в открытой части ЭТП.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процедуре были допущены не менее двух Участников торгов. Начало и окончание проведения аукциона, а также время поступления ценовых предложений определяется по времени сервера, на котором размещена ЭТП.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Сроки и шаг подачи ценовых предложений в ходе аукциона / </w:t>
      </w:r>
      <w:proofErr w:type="spellStart"/>
      <w:r w:rsidRPr="00AB2D39">
        <w:rPr>
          <w:sz w:val="22"/>
          <w:szCs w:val="22"/>
        </w:rPr>
        <w:t>редукциона</w:t>
      </w:r>
      <w:proofErr w:type="spellEnd"/>
      <w:r w:rsidRPr="00AB2D39">
        <w:rPr>
          <w:sz w:val="22"/>
          <w:szCs w:val="22"/>
        </w:rPr>
        <w:t xml:space="preserve"> указывается Организатором в извещении о проведении аукциона.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С момента начала проведения аукциона Участники торгов вправе подать свои предложения о цене договора.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Каждое ценовое предложение, подаваемое в ходе процедуры, подписывается ЭП. </w:t>
      </w:r>
    </w:p>
    <w:p w:rsidR="009C2121" w:rsidRPr="00AB2D39" w:rsidRDefault="009C2121" w:rsidP="009C212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9C2121" w:rsidRPr="00AB2D39" w:rsidRDefault="009C2121" w:rsidP="009C21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B2D39">
        <w:rPr>
          <w:rFonts w:ascii="Times New Roman" w:hAnsi="Times New Roman"/>
          <w:b/>
        </w:rPr>
        <w:t>Подведение итогов:</w:t>
      </w:r>
    </w:p>
    <w:p w:rsidR="009C2121" w:rsidRPr="00AB2D39" w:rsidRDefault="009C2121" w:rsidP="009C21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B2D39">
        <w:rPr>
          <w:rFonts w:ascii="Times New Roman" w:hAnsi="Times New Roman"/>
        </w:rPr>
        <w:lastRenderedPageBreak/>
        <w:t xml:space="preserve">По факту завершения аукциона на ЭТП Организатору доступен функционал рассмотрения вторых заявок Участников торгов и принятия решения о выборе победителя. </w:t>
      </w:r>
    </w:p>
    <w:p w:rsidR="009C2121" w:rsidRPr="00AB2D39" w:rsidRDefault="009C2121" w:rsidP="009C21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B2D39">
        <w:rPr>
          <w:rFonts w:ascii="Times New Roman" w:hAnsi="Times New Roman"/>
        </w:rPr>
        <w:t xml:space="preserve">Участник, который предложил </w:t>
      </w:r>
      <w:proofErr w:type="gramStart"/>
      <w:r w:rsidRPr="00AB2D39">
        <w:rPr>
          <w:rFonts w:ascii="Times New Roman" w:hAnsi="Times New Roman"/>
        </w:rPr>
        <w:t>наиболее высокую цену договора</w:t>
      </w:r>
      <w:proofErr w:type="gramEnd"/>
      <w:r w:rsidRPr="00AB2D39">
        <w:rPr>
          <w:rFonts w:ascii="Times New Roman" w:hAnsi="Times New Roman"/>
        </w:rPr>
        <w:t xml:space="preserve"> и заявка которого соответствует требованиям извещения и документации о процедуре, признается победителем. </w:t>
      </w:r>
    </w:p>
    <w:p w:rsidR="009C2121" w:rsidRPr="00AB2D39" w:rsidRDefault="009C2121" w:rsidP="009C21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B2D39">
        <w:rPr>
          <w:rFonts w:ascii="Times New Roman" w:hAnsi="Times New Roman"/>
        </w:rPr>
        <w:t xml:space="preserve">По факту окончания процедуры Организатор / Заказчик публикует протокол подведения итогов. Такой протокол должен содержать: 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наименование Участников торгов, подавших заявки; 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наименование победителя; 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указание мест, занятых другими участниками. 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основание отклонения заявки с указанием пункта извещения, которому не соответствует заявка. 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b/>
          <w:bCs/>
          <w:sz w:val="22"/>
          <w:szCs w:val="22"/>
        </w:rPr>
      </w:pPr>
      <w:r w:rsidRPr="00AB2D39">
        <w:rPr>
          <w:b/>
          <w:bCs/>
          <w:sz w:val="22"/>
          <w:szCs w:val="22"/>
        </w:rPr>
        <w:t>Порядок заключения договора купли-продажи, порядок расчетов: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Договор купли-продажи заключается между Продавцом и Победителем торгов в срок не позднее 45 (Сорок пять) рабочих дней с даты оформления Протокола об итогах торгов.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Оплата Имущества Победителем торгов осуществляется в порядке и сроки, установленные договором купли-продажи.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>В случае уклонения (отказа) Победителя торгов от подписания Протокола об итогах торгов,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приобретение.</w:t>
      </w:r>
    </w:p>
    <w:p w:rsidR="009C2121" w:rsidRPr="00AB2D39" w:rsidRDefault="009C2121" w:rsidP="009C2121">
      <w:pPr>
        <w:pStyle w:val="Defaul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B2D39">
        <w:rPr>
          <w:sz w:val="22"/>
          <w:szCs w:val="22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184CD3" w:rsidRPr="00AB2D39" w:rsidRDefault="00184CD3" w:rsidP="00184CD3">
      <w:pPr>
        <w:pStyle w:val="Default"/>
        <w:rPr>
          <w:b/>
          <w:sz w:val="22"/>
          <w:szCs w:val="22"/>
        </w:rPr>
      </w:pPr>
    </w:p>
    <w:p w:rsidR="006F74BE" w:rsidRPr="00AB2D39" w:rsidRDefault="006F74BE" w:rsidP="00184CD3">
      <w:pPr>
        <w:pStyle w:val="Default"/>
        <w:rPr>
          <w:b/>
          <w:sz w:val="22"/>
          <w:szCs w:val="22"/>
        </w:rPr>
      </w:pPr>
    </w:p>
    <w:p w:rsidR="00AE3F5C" w:rsidRPr="00AB2D39" w:rsidRDefault="00AE3F5C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E3F5C" w:rsidRPr="00AB2D39" w:rsidRDefault="00AE3F5C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E3F5C" w:rsidRDefault="00AE3F5C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B2D39" w:rsidRP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E3F5C" w:rsidRPr="00AB2D39" w:rsidRDefault="00AE3F5C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E3F5C" w:rsidRPr="00AB2D39" w:rsidRDefault="00AE3F5C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F74BE" w:rsidRPr="00AB2D39" w:rsidRDefault="006F74BE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B2D39">
        <w:rPr>
          <w:rFonts w:ascii="Times New Roman" w:eastAsia="Times New Roman" w:hAnsi="Times New Roman"/>
          <w:lang w:eastAsia="ru-RU"/>
        </w:rPr>
        <w:lastRenderedPageBreak/>
        <w:t xml:space="preserve">Приложение № 1 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D3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D39">
        <w:rPr>
          <w:rFonts w:ascii="Times New Roman" w:eastAsia="Times New Roman" w:hAnsi="Times New Roman"/>
          <w:b/>
          <w:sz w:val="24"/>
          <w:szCs w:val="24"/>
          <w:lang w:eastAsia="ru-RU"/>
        </w:rPr>
        <w:t>АВТОТРАНСПОРТНОГО СРЕДСТВА/САМОХОДНОЙ МАШИНЫ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г. Волгоград</w:t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  <w:t xml:space="preserve">       </w:t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 202_ год</w:t>
      </w:r>
    </w:p>
    <w:p w:rsidR="00AB2D39" w:rsidRPr="00AB2D39" w:rsidRDefault="00AB2D39" w:rsidP="00AB2D39">
      <w:pPr>
        <w:widowControl w:val="0"/>
        <w:tabs>
          <w:tab w:val="left" w:pos="6286"/>
          <w:tab w:val="left" w:leader="underscore" w:pos="950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«Газпром трансгаз Волгоград», </w:t>
      </w:r>
      <w:r w:rsidRPr="00AB2D39">
        <w:rPr>
          <w:rFonts w:ascii="Times New Roman" w:hAnsi="Times New Roman"/>
          <w:bCs/>
          <w:sz w:val="20"/>
          <w:szCs w:val="20"/>
          <w:lang w:eastAsia="ru-RU"/>
        </w:rPr>
        <w:t>ИНН</w:t>
      </w:r>
      <w:r w:rsidRPr="00AB2D39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AB2D39">
        <w:rPr>
          <w:rFonts w:ascii="Times New Roman" w:hAnsi="Times New Roman"/>
          <w:sz w:val="20"/>
          <w:szCs w:val="20"/>
          <w:lang w:eastAsia="ru-RU"/>
        </w:rPr>
        <w:t xml:space="preserve">3445042160, адрес: область Волгоградская, город Волгоград, улица Рабоче-Крестьянская, дом 58, именуемое в дальнейшем </w:t>
      </w: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«ПРОДАВЕЦ», </w:t>
      </w:r>
      <w:r w:rsidRPr="00AB2D39">
        <w:rPr>
          <w:rFonts w:ascii="Times New Roman" w:hAnsi="Times New Roman"/>
          <w:sz w:val="20"/>
          <w:szCs w:val="20"/>
          <w:lang w:eastAsia="ru-RU"/>
        </w:rPr>
        <w:t xml:space="preserve">в лице ______________________________________, действующего на основании ______________________, с одной стороны и </w:t>
      </w:r>
    </w:p>
    <w:p w:rsidR="00AB2D39" w:rsidRPr="00AB2D39" w:rsidRDefault="00AB2D39" w:rsidP="00AB2D39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sz w:val="20"/>
          <w:szCs w:val="20"/>
          <w:lang w:eastAsia="ru-RU"/>
        </w:rPr>
        <w:t>____________________________</w:t>
      </w:r>
      <w:r w:rsidRPr="00AB2D39">
        <w:rPr>
          <w:rFonts w:ascii="Times New Roman" w:hAnsi="Times New Roman"/>
          <w:sz w:val="20"/>
          <w:szCs w:val="20"/>
          <w:lang w:eastAsia="ru-RU"/>
        </w:rPr>
        <w:t xml:space="preserve">, именуемый в дальнейшем </w:t>
      </w: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«ПОКУПАТЕЛЬ», </w:t>
      </w:r>
      <w:r w:rsidRPr="00AB2D39">
        <w:rPr>
          <w:rFonts w:ascii="Times New Roman" w:hAnsi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AB2D39" w:rsidRPr="00AB2D39" w:rsidRDefault="00AB2D39" w:rsidP="00AB2D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4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Предмет Договора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368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Продавец обязуется передать в собственность Покупателя, а Покупатель обязуется принять и оплатить следующее транспортное средство (ТС), самоходную машину (СМ):</w:t>
      </w:r>
    </w:p>
    <w:tbl>
      <w:tblPr>
        <w:tblStyle w:val="33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Марка, модель ТС/СМ</w:t>
            </w:r>
          </w:p>
          <w:p w:rsidR="00AB2D39" w:rsidRPr="00AB2D39" w:rsidRDefault="00AB2D39" w:rsidP="00AB2D39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  <w:r w:rsidRPr="00AB2D39">
              <w:rPr>
                <w:sz w:val="20"/>
                <w:szCs w:val="20"/>
                <w:lang w:eastAsia="zh-CN"/>
              </w:rPr>
              <w:t>Наименование (тип ТС/СМ)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Предприятие-изготовитель ТС/СМ (страна)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Год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выпуска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Модель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, №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двигателя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Шасси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рама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Кузов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кабина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прицеп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Цвет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кузова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кабины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прицепа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 xml:space="preserve">Мощность двигателя,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л.с</w:t>
            </w:r>
            <w:proofErr w:type="spellEnd"/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. (кВт)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Тип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двигателя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ПТС/СМ (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серия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номер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):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Дата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выдачи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паспорта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Государственный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номер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Идентификационный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номер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(VIN)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AB2D39" w:rsidRPr="00AB2D39" w:rsidTr="00AB2D3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Категория ТС/СМ (</w:t>
            </w:r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A</w:t>
            </w: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 xml:space="preserve">, </w:t>
            </w:r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B</w:t>
            </w: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 xml:space="preserve">, </w:t>
            </w:r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C</w:t>
            </w: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 xml:space="preserve">, </w:t>
            </w:r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D</w:t>
            </w:r>
            <w:r w:rsidRPr="00AB2D39">
              <w:rPr>
                <w:rFonts w:eastAsia="Calibri"/>
                <w:sz w:val="20"/>
                <w:szCs w:val="20"/>
                <w:lang w:eastAsia="zh-CN" w:bidi="ar"/>
              </w:rPr>
              <w:t>, прицеп)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AB2D39" w:rsidRPr="00AB2D39" w:rsidTr="00AB2D39">
        <w:trPr>
          <w:trHeight w:val="71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Наименование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организации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выдавшей</w:t>
            </w:r>
            <w:proofErr w:type="spellEnd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AB2D39">
              <w:rPr>
                <w:rFonts w:eastAsia="Calibri"/>
                <w:sz w:val="20"/>
                <w:szCs w:val="20"/>
                <w:lang w:val="en-US" w:eastAsia="zh-CN" w:bidi="ar"/>
              </w:rPr>
              <w:t>паспорт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B2D39" w:rsidRPr="00AB2D39" w:rsidRDefault="00AB2D39" w:rsidP="00AB2D3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zh-CN"/>
              </w:rPr>
            </w:pPr>
          </w:p>
        </w:tc>
      </w:tr>
    </w:tbl>
    <w:p w:rsidR="00AB2D39" w:rsidRPr="00AB2D39" w:rsidRDefault="00AB2D39" w:rsidP="00AB2D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2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Гарантии, обязательства сторон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Продавец гарантирует, что он является законным собственником ТС/СМ, налоги и обязательные платежи, связанные с правом собственности на ТС/СМ, уплачены им до момента передачи, ТС/СМ свободно от каких-либо прав третьих лиц и иных обременений.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69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Продавец обязан: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3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Передать ТС/СМ Покупателю в месте нахождения Продавца по адресу: _________________________________ в течение 10 (Десяти) дней с момента оплаты полной стоимости ТС/СМ по акту приема-передачи по форме, указанной в Приложении № 1 к настоящему договору, являющейся неотъемлемой частью настоящего договора.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3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Одновременно с ТС/СМ передать Покупателю следующие документы и принадлежности: ПТС/СМ/ПСМ, свидетельство о регистрации ТС/СМ, ключи от замка зажигания в 2-х экземплярах (при наличии).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6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Покупатель обязан: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Осмотреть ТС/СМ и проверить его техническое состояние.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Оплатить стоимость ТС/СМ в течение 30 (Тридцати) календарных дней с момента заключения настоящего договора.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Принять от Продавца ТС/СМ по акту приема-передачи по форме, указанной в Приложении № 1 к настоящему договору, в течение 10 (Десяти) дней с момента оплаты полной стоимости ТС/СМ, но не позднее 40 (Сорока) календарных дней с момента подписания настоящего договора.</w:t>
      </w:r>
    </w:p>
    <w:p w:rsidR="00AB2D39" w:rsidRPr="00AB2D39" w:rsidRDefault="00AB2D39" w:rsidP="00AB2D39">
      <w:pPr>
        <w:widowControl w:val="0"/>
        <w:numPr>
          <w:ilvl w:val="2"/>
          <w:numId w:val="19"/>
        </w:numPr>
        <w:tabs>
          <w:tab w:val="left" w:pos="1450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За свой счет и по своему усмотрению, но не позднее 10 (Десяти) календарных дней с момента получения ТС/СМ, в установленном порядке совершить регистрационные действия (перерегистрацию) в государственных органах регистрации автотранспортных средств.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43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Стороны подписывают акт приема-передачи ТС/СМ по форме, указанной в Приложении № 1 к настоящему договору, подтверждающий исполнение Продавцом обязанности по передаче ТС/СМ и исполнение Покупателем обязанности по принятию ТС/СМ в течение 10 (Десяти) календарных дней с момента полной оплаты ТС/СМ, но не позднее 40 (Сорока) календарных дней с момента подписания настоящего договора.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Право собственности на ТС/СМ переходит к Покупателю с момента подписания акта приема-передачи ТС/СМ.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данных», и принятых в соответствии с ним иных </w:t>
      </w:r>
      <w:r w:rsidRPr="00AB2D39">
        <w:rPr>
          <w:rFonts w:ascii="Times New Roman" w:hAnsi="Times New Roman"/>
          <w:sz w:val="20"/>
          <w:szCs w:val="20"/>
          <w:lang w:eastAsia="ru-RU"/>
        </w:rPr>
        <w:lastRenderedPageBreak/>
        <w:t>нормативных правовых актов.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4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нарушения сроков, указанных в п. 2.4, настоящего договора, договор подлежит расторжению в одностороннем порядке по инициативе Продавца.</w:t>
      </w:r>
    </w:p>
    <w:p w:rsidR="00AB2D39" w:rsidRPr="00AB2D39" w:rsidRDefault="00AB2D39" w:rsidP="00AB2D39">
      <w:pPr>
        <w:widowControl w:val="0"/>
        <w:tabs>
          <w:tab w:val="left" w:pos="12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2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Порядок расчетов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Стоимость ТС/СМ составляет: _______________ (______________), кроме того НДС по ставке в соответствии с законодательством Российской Федерации о налогах и сборах  _________________ (______________), всего общая стоимость ТС/СМ с НДС составляет _______________ (______________) и установлена в соответствии с Протоколом аукциона в электронной форме на право заключения договора купли-продажи имущества ООО «Газпром трансгаз Волгоград», предоставленным организатором торгов – ООО ЭТП ГПБ от _________________. 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Сумма задатка, внесенного Покупателем для участия в аукционных торгах в сумме _______________ (______________), кроме того НДС по ставке в соответствии с законодательством Российской Федерации о налогах и сборах _______________ (______________), в общей сумме _______________ (______________), на расчетный счет ООО ЭТП ГПБ, засчитана в оплату приобретаемого Имущества.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Покупатель производит оплату Имущества с учетом суммы внесенного задатка, указанной в п. 3.2. настоящего Договора, в размере _______________ (______________), кроме того НДС по ставке в соответствии с законодательством Российской Федерации о налогах и сборах _______________ (______________), в общей сумме _______________ (______________), путем перечисления денежных средств на расчетный счет Продавца до оформления Акта приема-передачи, но не позднее 30 (тридцати) календарных дней с момента подписания настоящего Договора. 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 xml:space="preserve">Во исполнение требований Регламента взаимодействия компаний Группы Газпром в рамках внутригруппового финансирования от 27.05.2015 № 96, в целях недопущения нарушения финансовой дисциплины, Покупатель обязан проинформировать Продавца за 7 (семь) рабочих дней о перечислении денежных средств на расчётный счёт Продавца. Указанную информацию необходимо направлять по адресам электронной почты: </w:t>
      </w:r>
      <w:r w:rsidRPr="00AB2D3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________________________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AB2D39" w:rsidRPr="00AB2D39" w:rsidRDefault="00AB2D39" w:rsidP="00AB2D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Ответственности сторон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За просрочку внесения платежа в соответствии с настоящим договором Покупатель уплачивает Продавцу пени в размере 0,1 % от суммы невнесенного платежа за каждый день просрочки.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нарушения срока приемки ТС/СМ и подписания акта приема- передачи, Покупатель уплачивает Продавцу пени в размере 0,1% от стоимости ТС/СМ за каждый день просрочки.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отказа от приемки ТС/СМ, Покупатель уплачивает Продавцу штраф в размере 10% от стоимости ТС/СМ.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неисполнения п. 2.3.4 настоящего договора Покупатель обязан возместить Продавцу все уплаченные им штрафы за период с момента передачи ТС/СМ Продавцом Покупателю до момента государственной регистрации перехода права собственности на ТС/СМ.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нарушения Стороной своих обязательств по настоящему договору, другая сторона вправе требовать досрочного расторжения настоящего договора.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Сторона, нарушившая свои обязательства, возмещает потерпевшей стороне причиненные этим убытки.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Сторона освобождается от ответственности за частичное или полное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AB2D39" w:rsidRPr="00AB2D39" w:rsidRDefault="00AB2D39" w:rsidP="00AB2D39">
      <w:pPr>
        <w:widowControl w:val="0"/>
        <w:tabs>
          <w:tab w:val="left" w:pos="125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3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Срок действия договора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Настоящий договор может быть досрочно расторгнут в следующих случаях:</w:t>
      </w:r>
    </w:p>
    <w:p w:rsidR="00AB2D39" w:rsidRPr="00AB2D39" w:rsidRDefault="00AB2D39" w:rsidP="00AB2D39">
      <w:pPr>
        <w:widowControl w:val="0"/>
        <w:numPr>
          <w:ilvl w:val="0"/>
          <w:numId w:val="20"/>
        </w:numPr>
        <w:tabs>
          <w:tab w:val="left" w:pos="957"/>
        </w:tabs>
        <w:spacing w:after="0" w:line="240" w:lineRule="auto"/>
        <w:ind w:firstLine="7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по соглашению Сторон,</w:t>
      </w:r>
    </w:p>
    <w:p w:rsidR="00AB2D39" w:rsidRPr="00AB2D39" w:rsidRDefault="00AB2D39" w:rsidP="00AB2D39">
      <w:pPr>
        <w:widowControl w:val="0"/>
        <w:numPr>
          <w:ilvl w:val="0"/>
          <w:numId w:val="20"/>
        </w:numPr>
        <w:tabs>
          <w:tab w:val="left" w:pos="957"/>
        </w:tabs>
        <w:spacing w:after="0" w:line="240" w:lineRule="auto"/>
        <w:ind w:firstLine="7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по инициативе одной из Сторон </w:t>
      </w:r>
      <w:r w:rsidRPr="00AB2D39">
        <w:rPr>
          <w:rFonts w:ascii="Times New Roman" w:hAnsi="Times New Roman"/>
          <w:color w:val="782E53"/>
          <w:sz w:val="20"/>
          <w:szCs w:val="20"/>
          <w:lang w:eastAsia="ru-RU"/>
        </w:rPr>
        <w:t xml:space="preserve">- </w:t>
      </w:r>
      <w:r w:rsidRPr="00AB2D39">
        <w:rPr>
          <w:rFonts w:ascii="Times New Roman" w:hAnsi="Times New Roman"/>
          <w:sz w:val="20"/>
          <w:szCs w:val="20"/>
          <w:lang w:eastAsia="ru-RU"/>
        </w:rPr>
        <w:t>в случае нарушения договорных обязательств другой Стороной,</w:t>
      </w:r>
    </w:p>
    <w:p w:rsidR="00AB2D39" w:rsidRPr="00AB2D39" w:rsidRDefault="00AB2D39" w:rsidP="00AB2D39">
      <w:pPr>
        <w:widowControl w:val="0"/>
        <w:numPr>
          <w:ilvl w:val="0"/>
          <w:numId w:val="20"/>
        </w:numPr>
        <w:tabs>
          <w:tab w:val="left" w:pos="957"/>
        </w:tabs>
        <w:spacing w:after="0" w:line="240" w:lineRule="auto"/>
        <w:ind w:firstLine="7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AB2D39" w:rsidRPr="00AB2D39" w:rsidRDefault="00AB2D39" w:rsidP="00AB2D39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2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Разрешение споров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Все споры, возникающие при исполнении, изменении, расторжении и прекращении настоящего Договора, разрешаются Сторонами путем переговоров. Если стороны не придут к соглашению путем переговоров, споры рассматриваются в претензионном порядке. Срок рассмотрения претензии - тридцать </w:t>
      </w:r>
      <w:r w:rsidRPr="00AB2D39">
        <w:rPr>
          <w:rFonts w:ascii="Times New Roman" w:hAnsi="Times New Roman"/>
          <w:sz w:val="20"/>
          <w:szCs w:val="20"/>
          <w:lang w:eastAsia="ru-RU"/>
        </w:rPr>
        <w:lastRenderedPageBreak/>
        <w:t>календарных дней с даты получения претензии.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посредством арбитража, администрируемого Арбитражным центром при Автономной некоммерческой организацией «Национальный институт развития арбитража в топливно-энергетическом комплексе» (далее — Арбитражный центр при АНО НИРА ТЭК) в соответствии с регламентом и правилами арбитража, действующими на момент подачи искового заявления.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Документы и материалы при администрировании арбитража Арбитражным центром при АНО НИРА ТЭК могут направляться по следующим адресам электронной почты: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 ООО «Газпром трансгаз Волгоград»: </w:t>
      </w:r>
      <w:proofErr w:type="spellStart"/>
      <w:r w:rsidRPr="00AB2D39">
        <w:rPr>
          <w:rFonts w:ascii="Times New Roman" w:hAnsi="Times New Roman"/>
          <w:sz w:val="20"/>
          <w:szCs w:val="20"/>
          <w:lang w:val="en-US" w:eastAsia="ru-RU"/>
        </w:rPr>
        <w:t>vlg</w:t>
      </w:r>
      <w:proofErr w:type="spellEnd"/>
      <w:r w:rsidRPr="00AB2D39">
        <w:rPr>
          <w:rFonts w:ascii="Times New Roman" w:hAnsi="Times New Roman"/>
          <w:sz w:val="20"/>
          <w:szCs w:val="20"/>
          <w:lang w:eastAsia="ru-RU"/>
        </w:rPr>
        <w:t>@vlg.gazprom.ru.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_____________________: ____________________.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Арбитры для разрешения спора могут выбираться (назначаться) только из рекомендованного списка арбитров Арбитражного центра при АНО НИРА ТЭК.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государственным судом исключается.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Вынесенное третейским судом постановление о наличии у него компетенции в качестве вопроса предварительного характера не подлежит обжалованию в государственном суде.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Арбитражное решение является окончательным.</w:t>
      </w:r>
    </w:p>
    <w:p w:rsidR="00AB2D39" w:rsidRPr="00AB2D39" w:rsidRDefault="00AB2D39" w:rsidP="00AB2D39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Заявление о выдаче исполнительного листа на принудительное исполнение решения третейского суда по выбору стороны арбитража, в пользу которой принято решение третейского суда, может быть подано в компетентный суд по адресу или месту жительства должника, по месту нахождения имущества должника, если адрес или место жительства должника неизвестны, а также в компетентный суд, на территории которого принято решение третейского суда, либо в компетентный суд по адресу стороны арбитража, в пользу которой принято решение третейского суда.</w:t>
      </w:r>
    </w:p>
    <w:p w:rsidR="00AB2D39" w:rsidRPr="00AB2D39" w:rsidRDefault="00AB2D39" w:rsidP="00AB2D39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3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Антикоррупционная оговорка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В случае нарушения одной Стороной обязательств воздерживаться от запрещенных в настоящем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AB2D39" w:rsidRPr="00AB2D39" w:rsidRDefault="00AB2D39" w:rsidP="00AB2D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keepNext/>
        <w:keepLines/>
        <w:widowControl w:val="0"/>
        <w:numPr>
          <w:ilvl w:val="0"/>
          <w:numId w:val="19"/>
        </w:numPr>
        <w:tabs>
          <w:tab w:val="left" w:pos="3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1" w:name="bookmark18"/>
      <w:bookmarkStart w:id="2" w:name="bookmark19"/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Заключительные положения</w:t>
      </w:r>
      <w:bookmarkEnd w:id="1"/>
      <w:bookmarkEnd w:id="2"/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282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для каждой Стороны, третий экземпляр для предоставления в органы Государственные органы регистрации автотранспортных средств/Гостехнадзора.</w:t>
      </w:r>
    </w:p>
    <w:p w:rsidR="00AB2D39" w:rsidRPr="00AB2D39" w:rsidRDefault="00AB2D39" w:rsidP="00AB2D39">
      <w:pPr>
        <w:widowControl w:val="0"/>
        <w:numPr>
          <w:ilvl w:val="1"/>
          <w:numId w:val="19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lastRenderedPageBreak/>
        <w:t>К настоящему договору прилагаются и являются его неотъемлемой частью:</w:t>
      </w:r>
    </w:p>
    <w:p w:rsidR="00AB2D39" w:rsidRPr="00AB2D39" w:rsidRDefault="00AB2D39" w:rsidP="00AB2D39">
      <w:pPr>
        <w:widowControl w:val="0"/>
        <w:spacing w:after="0" w:line="240" w:lineRule="auto"/>
        <w:ind w:firstLine="74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- форма акта приема-передачи ТС/СМ (Приложение №1).</w:t>
      </w:r>
    </w:p>
    <w:p w:rsidR="00AB2D39" w:rsidRPr="00AB2D39" w:rsidRDefault="00AB2D39" w:rsidP="00AB2D39">
      <w:pPr>
        <w:widowControl w:val="0"/>
        <w:spacing w:after="0" w:line="240" w:lineRule="auto"/>
        <w:ind w:firstLine="400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numPr>
          <w:ilvl w:val="0"/>
          <w:numId w:val="19"/>
        </w:numPr>
        <w:tabs>
          <w:tab w:val="left" w:pos="38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Адреса и платежные реквизиты Сторон</w:t>
      </w:r>
    </w:p>
    <w:tbl>
      <w:tblPr>
        <w:tblStyle w:val="3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113"/>
      </w:tblGrid>
      <w:tr w:rsidR="00AB2D39" w:rsidRPr="00AB2D39" w:rsidTr="00AB2D39">
        <w:tc>
          <w:tcPr>
            <w:tcW w:w="4810" w:type="dxa"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AB2D39" w:rsidRPr="00AB2D39" w:rsidRDefault="00AB2D39" w:rsidP="00AB2D39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b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ООО «Газпром трансгаз Волгоград»:</w:t>
            </w: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Представитель ООО «Газпром трансгаз Волгоград» (филиал):</w:t>
            </w:r>
          </w:p>
          <w:p w:rsidR="00AB2D39" w:rsidRPr="00AB2D39" w:rsidRDefault="00AB2D39" w:rsidP="00AB2D39">
            <w:pPr>
              <w:widowControl w:val="0"/>
              <w:tabs>
                <w:tab w:val="left" w:pos="387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B2D39" w:rsidRPr="00AB2D39" w:rsidTr="00AB2D39">
        <w:tc>
          <w:tcPr>
            <w:tcW w:w="9923" w:type="dxa"/>
            <w:gridSpan w:val="2"/>
          </w:tcPr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Подписи сторон:</w:t>
            </w: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2D39" w:rsidRPr="00AB2D39" w:rsidTr="00AB2D39">
        <w:tc>
          <w:tcPr>
            <w:tcW w:w="4810" w:type="dxa"/>
          </w:tcPr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 xml:space="preserve">_____________ </w:t>
            </w:r>
          </w:p>
        </w:tc>
        <w:tc>
          <w:tcPr>
            <w:tcW w:w="5113" w:type="dxa"/>
          </w:tcPr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AB2D39">
              <w:rPr>
                <w:b/>
                <w:bCs/>
                <w:sz w:val="20"/>
                <w:szCs w:val="20"/>
                <w:lang w:eastAsia="ru-RU"/>
              </w:rPr>
              <w:t xml:space="preserve">Продавец: </w:t>
            </w: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outlineLvl w:val="0"/>
              <w:rPr>
                <w:b/>
                <w:bCs/>
                <w:color w:val="212529"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AB2D39" w:rsidRPr="00AB2D39" w:rsidRDefault="00AB2D39" w:rsidP="00AB2D39">
            <w:pPr>
              <w:keepNext/>
              <w:keepLines/>
              <w:widowControl w:val="0"/>
              <w:spacing w:after="0" w:line="240" w:lineRule="auto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AB2D39">
              <w:rPr>
                <w:sz w:val="20"/>
                <w:szCs w:val="20"/>
                <w:lang w:eastAsia="ru-RU"/>
              </w:rPr>
              <w:t>_____________</w:t>
            </w:r>
            <w:r w:rsidRPr="00AB2D3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B2D39" w:rsidRPr="00AB2D39" w:rsidRDefault="00AB2D39" w:rsidP="00AB2D39">
      <w:pPr>
        <w:widowControl w:val="0"/>
        <w:tabs>
          <w:tab w:val="left" w:pos="38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к договору купли-продажи транспортного средства/</w:t>
      </w: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самоходной машины</w:t>
      </w:r>
    </w:p>
    <w:p w:rsidR="00AB2D39" w:rsidRPr="00AB2D39" w:rsidRDefault="00AB2D39" w:rsidP="00AB2D3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№ _______________ от «____» __________.</w:t>
      </w:r>
    </w:p>
    <w:p w:rsidR="00AB2D39" w:rsidRPr="00AB2D39" w:rsidRDefault="00AB2D39" w:rsidP="00AB2D39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sz w:val="20"/>
          <w:szCs w:val="20"/>
          <w:lang w:eastAsia="ru-RU"/>
        </w:rPr>
        <w:t>ФОРМА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AB2D39">
        <w:rPr>
          <w:rFonts w:ascii="Times New Roman" w:hAnsi="Times New Roman"/>
          <w:i/>
          <w:sz w:val="20"/>
          <w:szCs w:val="20"/>
          <w:lang w:eastAsia="ru-RU"/>
        </w:rPr>
        <w:t>начало формы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АКТ</w:t>
      </w: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>ПРИЕМА-ПЕРЕДАЧИ</w:t>
      </w:r>
    </w:p>
    <w:p w:rsidR="00AB2D39" w:rsidRPr="00AB2D39" w:rsidRDefault="00AB2D39" w:rsidP="00AB2D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D39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Общество с ограниченной ответственностью «Газпром трансгаз Волгоград»,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именуемое в дальнейшем </w:t>
      </w:r>
      <w:r w:rsidRPr="00AB2D39">
        <w:rPr>
          <w:rFonts w:ascii="Times New Roman" w:eastAsia="Times New Roman" w:hAnsi="Times New Roman"/>
          <w:b/>
          <w:sz w:val="20"/>
          <w:szCs w:val="20"/>
          <w:lang w:eastAsia="ru-RU"/>
        </w:rPr>
        <w:t>«ПРОДАВЕЦ»,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 xml:space="preserve"> в лице _____________________________________, с одной стороны, и</w:t>
      </w:r>
    </w:p>
    <w:p w:rsidR="00AB2D39" w:rsidRPr="00AB2D39" w:rsidRDefault="00AB2D39" w:rsidP="00AB2D3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_____________________________, </w:t>
      </w:r>
      <w:r w:rsidRPr="00AB2D39">
        <w:rPr>
          <w:rFonts w:ascii="Times New Roman" w:hAnsi="Times New Roman"/>
          <w:sz w:val="20"/>
          <w:szCs w:val="20"/>
          <w:lang w:eastAsia="ru-RU"/>
        </w:rPr>
        <w:t xml:space="preserve">ИНН _________________, __________ года рождения, паспорт серии ____ номер _______, код подразделения ______, выдан ________________________________, зарегистрированный по адресу: __________________________________, именуемый в дальнейшем </w:t>
      </w: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«ПОКУПАТЕЛЬ», </w:t>
      </w:r>
      <w:r w:rsidRPr="00AB2D39">
        <w:rPr>
          <w:rFonts w:ascii="Times New Roman" w:hAnsi="Times New Roman"/>
          <w:sz w:val="20"/>
          <w:szCs w:val="20"/>
          <w:lang w:eastAsia="ru-RU"/>
        </w:rPr>
        <w:t>с другой стороны, составили настоящий передаточный акт о нижеследующем:</w:t>
      </w:r>
    </w:p>
    <w:p w:rsidR="00AB2D39" w:rsidRPr="00AB2D39" w:rsidRDefault="00AB2D39" w:rsidP="00AB2D3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«ПРОДАВЕЦ» передал в собственность «ПОКУПАТЕЛЮ», а «ПОКУПАТЕЛЬ» - принял следующее транспортное средство (ТС/СМ):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Идентификационный номер </w:t>
      </w:r>
      <w:r w:rsidRPr="00AB2D39">
        <w:rPr>
          <w:rFonts w:ascii="Times New Roman" w:hAnsi="Times New Roman"/>
          <w:sz w:val="20"/>
          <w:szCs w:val="20"/>
          <w:lang w:eastAsia="ru-RU" w:bidi="en-US"/>
        </w:rPr>
        <w:t>(</w:t>
      </w:r>
      <w:r w:rsidRPr="00AB2D39">
        <w:rPr>
          <w:rFonts w:ascii="Times New Roman" w:hAnsi="Times New Roman"/>
          <w:sz w:val="20"/>
          <w:szCs w:val="20"/>
          <w:lang w:val="en-US" w:eastAsia="ru-RU" w:bidi="en-US"/>
        </w:rPr>
        <w:t>VIN</w:t>
      </w:r>
      <w:r w:rsidRPr="00AB2D39">
        <w:rPr>
          <w:rFonts w:ascii="Times New Roman" w:hAnsi="Times New Roman"/>
          <w:sz w:val="20"/>
          <w:szCs w:val="20"/>
          <w:lang w:eastAsia="ru-RU" w:bidi="en-US"/>
        </w:rPr>
        <w:t>)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Марка, модель ТС/СМ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Наименование (тип ТС/СМ)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Категория ТС/СМ (А, В, С, </w:t>
      </w:r>
      <w:r w:rsidRPr="00AB2D39">
        <w:rPr>
          <w:rFonts w:ascii="Times New Roman" w:hAnsi="Times New Roman"/>
          <w:sz w:val="20"/>
          <w:szCs w:val="20"/>
          <w:lang w:val="en-US" w:eastAsia="ru-RU" w:bidi="en-US"/>
        </w:rPr>
        <w:t>D</w:t>
      </w:r>
      <w:r w:rsidRPr="00AB2D39">
        <w:rPr>
          <w:rFonts w:ascii="Times New Roman" w:hAnsi="Times New Roman"/>
          <w:sz w:val="20"/>
          <w:szCs w:val="20"/>
          <w:lang w:eastAsia="ru-RU" w:bidi="en-US"/>
        </w:rPr>
        <w:t xml:space="preserve">, </w:t>
      </w:r>
      <w:r w:rsidRPr="00AB2D39">
        <w:rPr>
          <w:rFonts w:ascii="Times New Roman" w:hAnsi="Times New Roman"/>
          <w:sz w:val="20"/>
          <w:szCs w:val="20"/>
          <w:lang w:eastAsia="ru-RU"/>
        </w:rPr>
        <w:t>прицеп)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Год изготовления ТС/СМ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Модель, № двигателя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Шасси (рама) №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Кузов №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Цвет кузова (кабины)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Рабочий объём двигателя, куб. см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 xml:space="preserve">Мощность двигателя, </w:t>
      </w:r>
      <w:proofErr w:type="spellStart"/>
      <w:r w:rsidRPr="00AB2D39">
        <w:rPr>
          <w:rFonts w:ascii="Times New Roman" w:hAnsi="Times New Roman"/>
          <w:sz w:val="20"/>
          <w:szCs w:val="20"/>
          <w:lang w:eastAsia="ru-RU"/>
        </w:rPr>
        <w:t>л.с</w:t>
      </w:r>
      <w:proofErr w:type="spellEnd"/>
      <w:r w:rsidRPr="00AB2D39">
        <w:rPr>
          <w:rFonts w:ascii="Times New Roman" w:hAnsi="Times New Roman"/>
          <w:sz w:val="20"/>
          <w:szCs w:val="20"/>
          <w:lang w:eastAsia="ru-RU"/>
        </w:rPr>
        <w:t>. (кВт)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Тип двигателя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Паспорт ТС/СМ (серия, номер):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Наименование организации, выдавшей паспорт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Дата выдачи паспорта</w:t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Государственный номер</w:t>
      </w:r>
    </w:p>
    <w:p w:rsidR="00AB2D39" w:rsidRPr="00AB2D39" w:rsidRDefault="00AB2D39" w:rsidP="00AB2D3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fldChar w:fldCharType="begin"/>
      </w:r>
      <w:r w:rsidRPr="00AB2D39">
        <w:rPr>
          <w:rFonts w:ascii="Times New Roman" w:hAnsi="Times New Roman"/>
          <w:sz w:val="20"/>
          <w:szCs w:val="20"/>
          <w:lang w:eastAsia="ru-RU"/>
        </w:rPr>
        <w:instrText xml:space="preserve"> TOC \o "1-5" \h \z </w:instrText>
      </w:r>
      <w:r w:rsidRPr="00AB2D39">
        <w:rPr>
          <w:rFonts w:ascii="Times New Roman" w:hAnsi="Times New Roman"/>
          <w:sz w:val="20"/>
          <w:szCs w:val="20"/>
          <w:lang w:eastAsia="ru-RU"/>
        </w:rPr>
        <w:fldChar w:fldCharType="separate"/>
      </w:r>
      <w:r w:rsidRPr="00AB2D39">
        <w:rPr>
          <w:rFonts w:ascii="Times New Roman" w:hAnsi="Times New Roman"/>
          <w:sz w:val="20"/>
          <w:szCs w:val="20"/>
          <w:lang w:eastAsia="ru-RU"/>
        </w:rPr>
        <w:t xml:space="preserve">Стоимость отчуждаемого ТС/СМ составляет </w:t>
      </w:r>
      <w:r w:rsidRPr="00AB2D39">
        <w:rPr>
          <w:rFonts w:ascii="Times New Roman" w:hAnsi="Times New Roman"/>
          <w:color w:val="782E53"/>
          <w:sz w:val="20"/>
          <w:szCs w:val="20"/>
          <w:lang w:eastAsia="ru-RU"/>
        </w:rPr>
        <w:tab/>
      </w:r>
      <w:r w:rsidRPr="00AB2D39">
        <w:rPr>
          <w:rFonts w:ascii="Times New Roman" w:hAnsi="Times New Roman"/>
          <w:sz w:val="20"/>
          <w:szCs w:val="20"/>
          <w:lang w:eastAsia="ru-RU"/>
        </w:rPr>
        <w:t>, кроме того, НДС по ставке в соответствии с законодательством Российской Федерации о налогах и сборах -, всего общая стоимость ТС/СМ с НДС составляет</w:t>
      </w:r>
      <w:r w:rsidRPr="00AB2D39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AB2D39" w:rsidRPr="00AB2D39" w:rsidRDefault="00AB2D39" w:rsidP="00AB2D3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Покупатель осмотрел и принял ТС/СМ в состоянии, известном ему на момент заключения договора купли-продажи №</w:t>
      </w:r>
      <w:r w:rsidRPr="00AB2D39">
        <w:rPr>
          <w:rFonts w:ascii="Times New Roman" w:hAnsi="Times New Roman"/>
          <w:color w:val="782E53"/>
          <w:sz w:val="20"/>
          <w:szCs w:val="20"/>
          <w:lang w:eastAsia="ru-RU"/>
        </w:rPr>
        <w:tab/>
      </w:r>
    </w:p>
    <w:p w:rsidR="00AB2D39" w:rsidRPr="00AB2D39" w:rsidRDefault="00AB2D39" w:rsidP="00AB2D39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Pr="00AB2D39">
        <w:rPr>
          <w:rFonts w:ascii="Times New Roman" w:eastAsia="Times New Roman" w:hAnsi="Times New Roman"/>
          <w:color w:val="782E53"/>
          <w:sz w:val="20"/>
          <w:szCs w:val="20"/>
          <w:lang w:eastAsia="ru-RU"/>
        </w:rPr>
        <w:tab/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ab/>
        <w:t>20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tab/>
        <w:t>г.</w:t>
      </w:r>
      <w:r w:rsidRPr="00AB2D39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AB2D39" w:rsidRPr="00AB2D39" w:rsidRDefault="00AB2D39" w:rsidP="00AB2D3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AB2D39">
        <w:rPr>
          <w:rFonts w:ascii="Times New Roman" w:hAnsi="Times New Roman"/>
          <w:sz w:val="20"/>
          <w:szCs w:val="20"/>
          <w:lang w:eastAsia="ru-RU"/>
        </w:rPr>
        <w:t>Денежный расчет произведен полностью, претензий по переданному ТС/СМ у Покупателя нет.</w:t>
      </w:r>
    </w:p>
    <w:p w:rsidR="00AB2D39" w:rsidRPr="00AB2D39" w:rsidRDefault="00AB2D39" w:rsidP="00AB2D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B2D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Подписи сторон:</w:t>
      </w:r>
    </w:p>
    <w:tbl>
      <w:tblPr>
        <w:tblW w:w="10450" w:type="dxa"/>
        <w:tblLook w:val="04A0" w:firstRow="1" w:lastRow="0" w:firstColumn="1" w:lastColumn="0" w:noHBand="0" w:noVBand="1"/>
      </w:tblPr>
      <w:tblGrid>
        <w:gridCol w:w="5225"/>
        <w:gridCol w:w="5225"/>
      </w:tblGrid>
      <w:tr w:rsidR="00AB2D39" w:rsidRPr="00AB2D39" w:rsidTr="00AB2D39">
        <w:trPr>
          <w:trHeight w:val="751"/>
        </w:trPr>
        <w:tc>
          <w:tcPr>
            <w:tcW w:w="5225" w:type="dxa"/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2D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Покупатель:</w:t>
            </w:r>
          </w:p>
          <w:p w:rsidR="00AB2D39" w:rsidRPr="00AB2D39" w:rsidRDefault="00AB2D39" w:rsidP="00AB2D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2D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</w:t>
            </w:r>
          </w:p>
          <w:p w:rsidR="00AB2D39" w:rsidRPr="00AB2D39" w:rsidRDefault="00AB2D39" w:rsidP="00AB2D39">
            <w:pPr>
              <w:widowControl w:val="0"/>
              <w:tabs>
                <w:tab w:val="left" w:pos="13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2D3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25" w:type="dxa"/>
            <w:hideMark/>
          </w:tcPr>
          <w:p w:rsidR="00AB2D39" w:rsidRPr="00AB2D39" w:rsidRDefault="00AB2D39" w:rsidP="00AB2D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2D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Продавец:</w:t>
            </w:r>
          </w:p>
          <w:p w:rsidR="00AB2D39" w:rsidRPr="00AB2D39" w:rsidRDefault="00AB2D39" w:rsidP="00AB2D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2D3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D39" w:rsidRPr="00AB2D39" w:rsidRDefault="00AB2D39" w:rsidP="00AB2D3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B2D39">
        <w:rPr>
          <w:rFonts w:ascii="Times New Roman" w:hAnsi="Times New Roman"/>
          <w:i/>
          <w:sz w:val="20"/>
          <w:szCs w:val="20"/>
          <w:lang w:eastAsia="ru-RU"/>
        </w:rPr>
        <w:t>конец формы акта</w:t>
      </w:r>
    </w:p>
    <w:p w:rsidR="00AB2D39" w:rsidRPr="00AB2D39" w:rsidRDefault="00AB2D39" w:rsidP="00AB2D39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AB2D39" w:rsidRPr="00AB2D39" w:rsidRDefault="00AB2D39" w:rsidP="00AB2D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D39" w:rsidRPr="00AB2D39" w:rsidRDefault="00AB2D39" w:rsidP="006F74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AB2D39" w:rsidRPr="00AB2D39" w:rsidSect="009C21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DB" w:rsidRDefault="00E417DB" w:rsidP="005D1C06">
      <w:pPr>
        <w:spacing w:after="0" w:line="240" w:lineRule="auto"/>
      </w:pPr>
      <w:r>
        <w:separator/>
      </w:r>
    </w:p>
  </w:endnote>
  <w:endnote w:type="continuationSeparator" w:id="0">
    <w:p w:rsidR="00E417DB" w:rsidRDefault="00E417DB" w:rsidP="005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DE" w:rsidRDefault="00756FD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DE" w:rsidRDefault="00756FDE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DE" w:rsidRDefault="00756FD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DB" w:rsidRDefault="00E417DB" w:rsidP="005D1C06">
      <w:pPr>
        <w:spacing w:after="0" w:line="240" w:lineRule="auto"/>
      </w:pPr>
      <w:r>
        <w:separator/>
      </w:r>
    </w:p>
  </w:footnote>
  <w:footnote w:type="continuationSeparator" w:id="0">
    <w:p w:rsidR="00E417DB" w:rsidRDefault="00E417DB" w:rsidP="005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DE" w:rsidRDefault="00756FD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06" w:rsidRDefault="005D1C06">
    <w:pPr>
      <w:pStyle w:val="af3"/>
      <w:jc w:val="center"/>
    </w:pPr>
  </w:p>
  <w:p w:rsidR="005D1C06" w:rsidRDefault="005D1C0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DE" w:rsidRDefault="00756FD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3BD"/>
    <w:multiLevelType w:val="multilevel"/>
    <w:tmpl w:val="7112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abstractNum w:abstractNumId="2" w15:restartNumberingAfterBreak="0">
    <w:nsid w:val="0F3103A3"/>
    <w:multiLevelType w:val="hybridMultilevel"/>
    <w:tmpl w:val="613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7AE"/>
    <w:multiLevelType w:val="multilevel"/>
    <w:tmpl w:val="AD6ECFE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630671F"/>
    <w:multiLevelType w:val="hybridMultilevel"/>
    <w:tmpl w:val="32C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465"/>
    <w:multiLevelType w:val="hybridMultilevel"/>
    <w:tmpl w:val="2A0C5C78"/>
    <w:lvl w:ilvl="0" w:tplc="774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AA5"/>
    <w:multiLevelType w:val="hybridMultilevel"/>
    <w:tmpl w:val="4E7680FA"/>
    <w:lvl w:ilvl="0" w:tplc="8FA411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339D1"/>
    <w:multiLevelType w:val="hybridMultilevel"/>
    <w:tmpl w:val="EA3CC1A0"/>
    <w:lvl w:ilvl="0" w:tplc="6B7CDA0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27D5628B"/>
    <w:multiLevelType w:val="hybridMultilevel"/>
    <w:tmpl w:val="82B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16A0F"/>
    <w:multiLevelType w:val="multilevel"/>
    <w:tmpl w:val="6194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322B2"/>
    <w:multiLevelType w:val="hybridMultilevel"/>
    <w:tmpl w:val="804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0BB1"/>
    <w:multiLevelType w:val="hybridMultilevel"/>
    <w:tmpl w:val="0F8EFCAC"/>
    <w:lvl w:ilvl="0" w:tplc="F384C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4C77ED"/>
    <w:multiLevelType w:val="multilevel"/>
    <w:tmpl w:val="AD6ECFE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934AFA"/>
    <w:multiLevelType w:val="hybridMultilevel"/>
    <w:tmpl w:val="4332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3A0C"/>
    <w:multiLevelType w:val="multilevel"/>
    <w:tmpl w:val="86DC3B3A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112" w:hanging="82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5DF79FD"/>
    <w:multiLevelType w:val="multilevel"/>
    <w:tmpl w:val="65DF79F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34765"/>
    <w:multiLevelType w:val="hybridMultilevel"/>
    <w:tmpl w:val="57C2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97DE9"/>
    <w:multiLevelType w:val="multilevel"/>
    <w:tmpl w:val="73097DE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17"/>
  </w:num>
  <w:num w:numId="17">
    <w:abstractNumId w:val="15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8F"/>
    <w:rsid w:val="0002417B"/>
    <w:rsid w:val="0002503C"/>
    <w:rsid w:val="000343AD"/>
    <w:rsid w:val="00036AB5"/>
    <w:rsid w:val="0003710B"/>
    <w:rsid w:val="00040E2F"/>
    <w:rsid w:val="00051560"/>
    <w:rsid w:val="00051AF3"/>
    <w:rsid w:val="00052DB2"/>
    <w:rsid w:val="00057485"/>
    <w:rsid w:val="00060723"/>
    <w:rsid w:val="0006151E"/>
    <w:rsid w:val="0007094A"/>
    <w:rsid w:val="00082613"/>
    <w:rsid w:val="000837E1"/>
    <w:rsid w:val="00095BC1"/>
    <w:rsid w:val="000A049E"/>
    <w:rsid w:val="000A41A1"/>
    <w:rsid w:val="000C0F6A"/>
    <w:rsid w:val="000C36CA"/>
    <w:rsid w:val="000C3C3D"/>
    <w:rsid w:val="000D4326"/>
    <w:rsid w:val="000D6ACA"/>
    <w:rsid w:val="000D772E"/>
    <w:rsid w:val="000E34C3"/>
    <w:rsid w:val="000E5C20"/>
    <w:rsid w:val="000F284A"/>
    <w:rsid w:val="000F318D"/>
    <w:rsid w:val="000F381C"/>
    <w:rsid w:val="000F4F1F"/>
    <w:rsid w:val="00104D46"/>
    <w:rsid w:val="00104FAE"/>
    <w:rsid w:val="00107635"/>
    <w:rsid w:val="001121F4"/>
    <w:rsid w:val="001203BD"/>
    <w:rsid w:val="001242BF"/>
    <w:rsid w:val="0012436B"/>
    <w:rsid w:val="00131189"/>
    <w:rsid w:val="00131337"/>
    <w:rsid w:val="001332A2"/>
    <w:rsid w:val="00136F0D"/>
    <w:rsid w:val="001421A9"/>
    <w:rsid w:val="00151D9D"/>
    <w:rsid w:val="00155DFD"/>
    <w:rsid w:val="001566D0"/>
    <w:rsid w:val="0015755A"/>
    <w:rsid w:val="0016037D"/>
    <w:rsid w:val="0016128B"/>
    <w:rsid w:val="001614B8"/>
    <w:rsid w:val="00170341"/>
    <w:rsid w:val="00174A03"/>
    <w:rsid w:val="001769E3"/>
    <w:rsid w:val="00177A8A"/>
    <w:rsid w:val="001821FF"/>
    <w:rsid w:val="001840E7"/>
    <w:rsid w:val="00184A26"/>
    <w:rsid w:val="00184CD3"/>
    <w:rsid w:val="00186CA7"/>
    <w:rsid w:val="001938E8"/>
    <w:rsid w:val="00194EC8"/>
    <w:rsid w:val="00197769"/>
    <w:rsid w:val="001A70CA"/>
    <w:rsid w:val="001B25A8"/>
    <w:rsid w:val="001B4209"/>
    <w:rsid w:val="001C72F0"/>
    <w:rsid w:val="001D2483"/>
    <w:rsid w:val="001E4F07"/>
    <w:rsid w:val="001F42A0"/>
    <w:rsid w:val="00204BB0"/>
    <w:rsid w:val="00210AF6"/>
    <w:rsid w:val="002140D8"/>
    <w:rsid w:val="00223AA1"/>
    <w:rsid w:val="0022723A"/>
    <w:rsid w:val="0023069D"/>
    <w:rsid w:val="00230730"/>
    <w:rsid w:val="002434E4"/>
    <w:rsid w:val="0024401D"/>
    <w:rsid w:val="00244292"/>
    <w:rsid w:val="002517EF"/>
    <w:rsid w:val="00255FE8"/>
    <w:rsid w:val="002568AA"/>
    <w:rsid w:val="00260CF4"/>
    <w:rsid w:val="00262ABF"/>
    <w:rsid w:val="0026469B"/>
    <w:rsid w:val="00271B14"/>
    <w:rsid w:val="0028130A"/>
    <w:rsid w:val="002A17F9"/>
    <w:rsid w:val="002A23B2"/>
    <w:rsid w:val="002B1CD2"/>
    <w:rsid w:val="002B492F"/>
    <w:rsid w:val="002B52BE"/>
    <w:rsid w:val="002B6347"/>
    <w:rsid w:val="002C0AFD"/>
    <w:rsid w:val="002C4CB6"/>
    <w:rsid w:val="002C6DFF"/>
    <w:rsid w:val="002F1EF8"/>
    <w:rsid w:val="002F68FB"/>
    <w:rsid w:val="00306106"/>
    <w:rsid w:val="003126D6"/>
    <w:rsid w:val="00321B29"/>
    <w:rsid w:val="0032637C"/>
    <w:rsid w:val="003270AD"/>
    <w:rsid w:val="0033107B"/>
    <w:rsid w:val="00341109"/>
    <w:rsid w:val="003414FD"/>
    <w:rsid w:val="003554E2"/>
    <w:rsid w:val="00360CE3"/>
    <w:rsid w:val="003625A8"/>
    <w:rsid w:val="00364339"/>
    <w:rsid w:val="0036580A"/>
    <w:rsid w:val="0036623D"/>
    <w:rsid w:val="00370D56"/>
    <w:rsid w:val="003717FC"/>
    <w:rsid w:val="003723B4"/>
    <w:rsid w:val="0038035B"/>
    <w:rsid w:val="003A13E3"/>
    <w:rsid w:val="003A3CA6"/>
    <w:rsid w:val="003C2618"/>
    <w:rsid w:val="003C491D"/>
    <w:rsid w:val="003C5647"/>
    <w:rsid w:val="003C5AF7"/>
    <w:rsid w:val="003D01AD"/>
    <w:rsid w:val="003E2B66"/>
    <w:rsid w:val="003F1743"/>
    <w:rsid w:val="003F1CDF"/>
    <w:rsid w:val="003F271B"/>
    <w:rsid w:val="003F2852"/>
    <w:rsid w:val="003F3CAA"/>
    <w:rsid w:val="004004B3"/>
    <w:rsid w:val="00411775"/>
    <w:rsid w:val="00412749"/>
    <w:rsid w:val="00417DBC"/>
    <w:rsid w:val="00420040"/>
    <w:rsid w:val="004242CA"/>
    <w:rsid w:val="00435825"/>
    <w:rsid w:val="00440896"/>
    <w:rsid w:val="00443D7F"/>
    <w:rsid w:val="00445B71"/>
    <w:rsid w:val="00451F0D"/>
    <w:rsid w:val="00457F2D"/>
    <w:rsid w:val="00463637"/>
    <w:rsid w:val="004667CA"/>
    <w:rsid w:val="00471E08"/>
    <w:rsid w:val="00474F05"/>
    <w:rsid w:val="004971C6"/>
    <w:rsid w:val="004A2227"/>
    <w:rsid w:val="004A4896"/>
    <w:rsid w:val="004A5C04"/>
    <w:rsid w:val="004B605F"/>
    <w:rsid w:val="004B7469"/>
    <w:rsid w:val="004C3445"/>
    <w:rsid w:val="004C6A31"/>
    <w:rsid w:val="004D4589"/>
    <w:rsid w:val="004E2B46"/>
    <w:rsid w:val="004E4279"/>
    <w:rsid w:val="004E5CA3"/>
    <w:rsid w:val="004F535F"/>
    <w:rsid w:val="004F7C28"/>
    <w:rsid w:val="00502354"/>
    <w:rsid w:val="005059BB"/>
    <w:rsid w:val="00512362"/>
    <w:rsid w:val="00512B5B"/>
    <w:rsid w:val="005201D5"/>
    <w:rsid w:val="00533506"/>
    <w:rsid w:val="00541CBE"/>
    <w:rsid w:val="00543137"/>
    <w:rsid w:val="00553212"/>
    <w:rsid w:val="00562CC1"/>
    <w:rsid w:val="005655B0"/>
    <w:rsid w:val="00575155"/>
    <w:rsid w:val="00581C7F"/>
    <w:rsid w:val="005823EE"/>
    <w:rsid w:val="005847D5"/>
    <w:rsid w:val="0059028F"/>
    <w:rsid w:val="005B3555"/>
    <w:rsid w:val="005C1042"/>
    <w:rsid w:val="005C1F48"/>
    <w:rsid w:val="005C45D2"/>
    <w:rsid w:val="005C6241"/>
    <w:rsid w:val="005C627D"/>
    <w:rsid w:val="005D1C06"/>
    <w:rsid w:val="005D1FEB"/>
    <w:rsid w:val="005D5364"/>
    <w:rsid w:val="005D6994"/>
    <w:rsid w:val="005E7718"/>
    <w:rsid w:val="005F1AE5"/>
    <w:rsid w:val="005F3130"/>
    <w:rsid w:val="005F4C9B"/>
    <w:rsid w:val="005F660C"/>
    <w:rsid w:val="006044F5"/>
    <w:rsid w:val="006052C0"/>
    <w:rsid w:val="006312FC"/>
    <w:rsid w:val="00650141"/>
    <w:rsid w:val="006507E6"/>
    <w:rsid w:val="006538C6"/>
    <w:rsid w:val="0066105F"/>
    <w:rsid w:val="00662867"/>
    <w:rsid w:val="006633E6"/>
    <w:rsid w:val="00681FE4"/>
    <w:rsid w:val="00694BE1"/>
    <w:rsid w:val="00695117"/>
    <w:rsid w:val="006A41D2"/>
    <w:rsid w:val="006B1BF6"/>
    <w:rsid w:val="006B4867"/>
    <w:rsid w:val="006C1323"/>
    <w:rsid w:val="006C70CB"/>
    <w:rsid w:val="006D5AEE"/>
    <w:rsid w:val="006E4A6B"/>
    <w:rsid w:val="006E4F0E"/>
    <w:rsid w:val="006E7A51"/>
    <w:rsid w:val="006F0D42"/>
    <w:rsid w:val="006F3650"/>
    <w:rsid w:val="006F74BE"/>
    <w:rsid w:val="007003EB"/>
    <w:rsid w:val="00700A20"/>
    <w:rsid w:val="0071568B"/>
    <w:rsid w:val="0071623A"/>
    <w:rsid w:val="00716E42"/>
    <w:rsid w:val="00726B18"/>
    <w:rsid w:val="00727758"/>
    <w:rsid w:val="00727F83"/>
    <w:rsid w:val="00732EEE"/>
    <w:rsid w:val="00733454"/>
    <w:rsid w:val="0073354F"/>
    <w:rsid w:val="00735D10"/>
    <w:rsid w:val="00742DE9"/>
    <w:rsid w:val="007457DE"/>
    <w:rsid w:val="00746515"/>
    <w:rsid w:val="007465AA"/>
    <w:rsid w:val="00751629"/>
    <w:rsid w:val="007516F5"/>
    <w:rsid w:val="00756FDE"/>
    <w:rsid w:val="00762FDF"/>
    <w:rsid w:val="00766162"/>
    <w:rsid w:val="0077234C"/>
    <w:rsid w:val="007815FE"/>
    <w:rsid w:val="00791037"/>
    <w:rsid w:val="007924A3"/>
    <w:rsid w:val="007A0AF1"/>
    <w:rsid w:val="007A22AC"/>
    <w:rsid w:val="007A39C4"/>
    <w:rsid w:val="007B5F38"/>
    <w:rsid w:val="007B7673"/>
    <w:rsid w:val="007C0DE2"/>
    <w:rsid w:val="007C3E80"/>
    <w:rsid w:val="007C4395"/>
    <w:rsid w:val="007D3CDD"/>
    <w:rsid w:val="007D7A39"/>
    <w:rsid w:val="007E4B82"/>
    <w:rsid w:val="007F3245"/>
    <w:rsid w:val="007F3D8D"/>
    <w:rsid w:val="007F448F"/>
    <w:rsid w:val="007F7889"/>
    <w:rsid w:val="0080745F"/>
    <w:rsid w:val="00822FC0"/>
    <w:rsid w:val="008357AC"/>
    <w:rsid w:val="00840CD7"/>
    <w:rsid w:val="00871731"/>
    <w:rsid w:val="00874287"/>
    <w:rsid w:val="00875F9D"/>
    <w:rsid w:val="00884BF2"/>
    <w:rsid w:val="0089327D"/>
    <w:rsid w:val="00893C19"/>
    <w:rsid w:val="008C041C"/>
    <w:rsid w:val="008C2278"/>
    <w:rsid w:val="008D18CE"/>
    <w:rsid w:val="008D3569"/>
    <w:rsid w:val="008D4FDD"/>
    <w:rsid w:val="008F165F"/>
    <w:rsid w:val="008F7E6F"/>
    <w:rsid w:val="00903210"/>
    <w:rsid w:val="009070E4"/>
    <w:rsid w:val="00907B99"/>
    <w:rsid w:val="00926F9B"/>
    <w:rsid w:val="009315D7"/>
    <w:rsid w:val="0096127B"/>
    <w:rsid w:val="0096136A"/>
    <w:rsid w:val="00970607"/>
    <w:rsid w:val="00990C7A"/>
    <w:rsid w:val="00993B4E"/>
    <w:rsid w:val="00997EFB"/>
    <w:rsid w:val="009A7706"/>
    <w:rsid w:val="009B0712"/>
    <w:rsid w:val="009C2121"/>
    <w:rsid w:val="009D2794"/>
    <w:rsid w:val="009E1F5D"/>
    <w:rsid w:val="009E4936"/>
    <w:rsid w:val="009E6CA1"/>
    <w:rsid w:val="009F7933"/>
    <w:rsid w:val="00A14386"/>
    <w:rsid w:val="00A14643"/>
    <w:rsid w:val="00A21C07"/>
    <w:rsid w:val="00A22A71"/>
    <w:rsid w:val="00A23498"/>
    <w:rsid w:val="00A26D13"/>
    <w:rsid w:val="00A26FB9"/>
    <w:rsid w:val="00A3063B"/>
    <w:rsid w:val="00A3658F"/>
    <w:rsid w:val="00A374FA"/>
    <w:rsid w:val="00A40E48"/>
    <w:rsid w:val="00A42481"/>
    <w:rsid w:val="00A549AD"/>
    <w:rsid w:val="00A54A71"/>
    <w:rsid w:val="00A61E63"/>
    <w:rsid w:val="00A63126"/>
    <w:rsid w:val="00A71569"/>
    <w:rsid w:val="00A71E8F"/>
    <w:rsid w:val="00A75F3C"/>
    <w:rsid w:val="00A84366"/>
    <w:rsid w:val="00A96842"/>
    <w:rsid w:val="00A97BB6"/>
    <w:rsid w:val="00AB2D39"/>
    <w:rsid w:val="00AB387D"/>
    <w:rsid w:val="00AB625E"/>
    <w:rsid w:val="00AB6574"/>
    <w:rsid w:val="00AC1AB3"/>
    <w:rsid w:val="00AC487B"/>
    <w:rsid w:val="00AC7A74"/>
    <w:rsid w:val="00AD105A"/>
    <w:rsid w:val="00AD1EB6"/>
    <w:rsid w:val="00AE3F5C"/>
    <w:rsid w:val="00AE5B5F"/>
    <w:rsid w:val="00AF1D9D"/>
    <w:rsid w:val="00AF2FE3"/>
    <w:rsid w:val="00AF34E8"/>
    <w:rsid w:val="00B07ACA"/>
    <w:rsid w:val="00B1263E"/>
    <w:rsid w:val="00B1762D"/>
    <w:rsid w:val="00B32901"/>
    <w:rsid w:val="00B36F11"/>
    <w:rsid w:val="00B36F75"/>
    <w:rsid w:val="00B41609"/>
    <w:rsid w:val="00B63517"/>
    <w:rsid w:val="00B74950"/>
    <w:rsid w:val="00B80E23"/>
    <w:rsid w:val="00B84AD3"/>
    <w:rsid w:val="00B9239A"/>
    <w:rsid w:val="00B93379"/>
    <w:rsid w:val="00B94096"/>
    <w:rsid w:val="00B97960"/>
    <w:rsid w:val="00BA0872"/>
    <w:rsid w:val="00BB3D80"/>
    <w:rsid w:val="00BC195B"/>
    <w:rsid w:val="00BC36C2"/>
    <w:rsid w:val="00BC5E8E"/>
    <w:rsid w:val="00BC7654"/>
    <w:rsid w:val="00BD4D4C"/>
    <w:rsid w:val="00BD6809"/>
    <w:rsid w:val="00BE2BB4"/>
    <w:rsid w:val="00BF44CF"/>
    <w:rsid w:val="00C108EF"/>
    <w:rsid w:val="00C31CE3"/>
    <w:rsid w:val="00C373DC"/>
    <w:rsid w:val="00C40C9C"/>
    <w:rsid w:val="00C41482"/>
    <w:rsid w:val="00C50685"/>
    <w:rsid w:val="00C53B39"/>
    <w:rsid w:val="00C57DFD"/>
    <w:rsid w:val="00C81FB9"/>
    <w:rsid w:val="00C919F5"/>
    <w:rsid w:val="00C934C4"/>
    <w:rsid w:val="00CA4BD4"/>
    <w:rsid w:val="00CB507F"/>
    <w:rsid w:val="00CC29CD"/>
    <w:rsid w:val="00CC2FA1"/>
    <w:rsid w:val="00CC4D19"/>
    <w:rsid w:val="00CC75AC"/>
    <w:rsid w:val="00CD47A8"/>
    <w:rsid w:val="00CE325E"/>
    <w:rsid w:val="00CE5F91"/>
    <w:rsid w:val="00D0023F"/>
    <w:rsid w:val="00D00AB3"/>
    <w:rsid w:val="00D05970"/>
    <w:rsid w:val="00D17241"/>
    <w:rsid w:val="00D17CA7"/>
    <w:rsid w:val="00D2617F"/>
    <w:rsid w:val="00D348E4"/>
    <w:rsid w:val="00D4273A"/>
    <w:rsid w:val="00D443B7"/>
    <w:rsid w:val="00D4445C"/>
    <w:rsid w:val="00D449F6"/>
    <w:rsid w:val="00D46661"/>
    <w:rsid w:val="00D63FC8"/>
    <w:rsid w:val="00D83FCA"/>
    <w:rsid w:val="00D95F81"/>
    <w:rsid w:val="00DA4F4A"/>
    <w:rsid w:val="00DA5A87"/>
    <w:rsid w:val="00DA7673"/>
    <w:rsid w:val="00DB2EB0"/>
    <w:rsid w:val="00DB6C1C"/>
    <w:rsid w:val="00DC00F1"/>
    <w:rsid w:val="00DC2BE1"/>
    <w:rsid w:val="00DC6B54"/>
    <w:rsid w:val="00DC6B90"/>
    <w:rsid w:val="00DD3F73"/>
    <w:rsid w:val="00DD41C3"/>
    <w:rsid w:val="00DE0FCC"/>
    <w:rsid w:val="00DE1DD0"/>
    <w:rsid w:val="00DE3D98"/>
    <w:rsid w:val="00DE4C81"/>
    <w:rsid w:val="00DE68E9"/>
    <w:rsid w:val="00E00874"/>
    <w:rsid w:val="00E05FAB"/>
    <w:rsid w:val="00E141DA"/>
    <w:rsid w:val="00E168BF"/>
    <w:rsid w:val="00E30C8D"/>
    <w:rsid w:val="00E417DB"/>
    <w:rsid w:val="00E42A0F"/>
    <w:rsid w:val="00E42CA0"/>
    <w:rsid w:val="00E510F2"/>
    <w:rsid w:val="00E55E69"/>
    <w:rsid w:val="00E56609"/>
    <w:rsid w:val="00E60CAE"/>
    <w:rsid w:val="00E66D76"/>
    <w:rsid w:val="00E7048D"/>
    <w:rsid w:val="00E75A94"/>
    <w:rsid w:val="00E77572"/>
    <w:rsid w:val="00E8778C"/>
    <w:rsid w:val="00EA5BF6"/>
    <w:rsid w:val="00EA7D52"/>
    <w:rsid w:val="00EB02E2"/>
    <w:rsid w:val="00EB6E75"/>
    <w:rsid w:val="00EC13BD"/>
    <w:rsid w:val="00EC21EC"/>
    <w:rsid w:val="00EC4403"/>
    <w:rsid w:val="00ED2646"/>
    <w:rsid w:val="00F0003A"/>
    <w:rsid w:val="00F02850"/>
    <w:rsid w:val="00F1332F"/>
    <w:rsid w:val="00F17358"/>
    <w:rsid w:val="00F20136"/>
    <w:rsid w:val="00F26314"/>
    <w:rsid w:val="00F26D8A"/>
    <w:rsid w:val="00F32062"/>
    <w:rsid w:val="00F357D4"/>
    <w:rsid w:val="00F40AD6"/>
    <w:rsid w:val="00F421D0"/>
    <w:rsid w:val="00F42A07"/>
    <w:rsid w:val="00F44DAA"/>
    <w:rsid w:val="00F516D6"/>
    <w:rsid w:val="00F54D98"/>
    <w:rsid w:val="00F56E3B"/>
    <w:rsid w:val="00F60F81"/>
    <w:rsid w:val="00F62770"/>
    <w:rsid w:val="00F67726"/>
    <w:rsid w:val="00F70485"/>
    <w:rsid w:val="00F72B51"/>
    <w:rsid w:val="00F75377"/>
    <w:rsid w:val="00F80A06"/>
    <w:rsid w:val="00F85453"/>
    <w:rsid w:val="00F90180"/>
    <w:rsid w:val="00F95082"/>
    <w:rsid w:val="00F95FB6"/>
    <w:rsid w:val="00FA3EE4"/>
    <w:rsid w:val="00FB4B42"/>
    <w:rsid w:val="00FB59D9"/>
    <w:rsid w:val="00FC04FF"/>
    <w:rsid w:val="00FC1B97"/>
    <w:rsid w:val="00FD078B"/>
    <w:rsid w:val="00FD163A"/>
    <w:rsid w:val="00FD4934"/>
    <w:rsid w:val="00FE068C"/>
    <w:rsid w:val="00FE63B3"/>
    <w:rsid w:val="00FF08F5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27A"/>
  <w15:chartTrackingRefBased/>
  <w15:docId w15:val="{09DDEC77-1034-4077-A6D0-B0BBE93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BC5E8E"/>
    <w:pPr>
      <w:keepNext/>
      <w:pageBreakBefore/>
      <w:numPr>
        <w:numId w:val="5"/>
      </w:numPr>
      <w:tabs>
        <w:tab w:val="num" w:pos="360"/>
      </w:tabs>
      <w:spacing w:before="240" w:after="60"/>
      <w:ind w:left="0" w:firstLine="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10"/>
    <w:next w:val="10"/>
    <w:link w:val="20"/>
    <w:autoRedefine/>
    <w:uiPriority w:val="99"/>
    <w:qFormat/>
    <w:rsid w:val="00BC5E8E"/>
    <w:pPr>
      <w:keepNext/>
      <w:numPr>
        <w:ilvl w:val="1"/>
        <w:numId w:val="5"/>
      </w:numPr>
      <w:tabs>
        <w:tab w:val="num" w:pos="360"/>
      </w:tabs>
      <w:spacing w:before="240" w:after="60"/>
      <w:ind w:left="0" w:firstLine="0"/>
      <w:jc w:val="left"/>
      <w:outlineLvl w:val="1"/>
    </w:pPr>
    <w:rPr>
      <w:b/>
      <w:bCs/>
    </w:rPr>
  </w:style>
  <w:style w:type="paragraph" w:styleId="3">
    <w:name w:val="heading 3"/>
    <w:basedOn w:val="10"/>
    <w:next w:val="10"/>
    <w:link w:val="30"/>
    <w:autoRedefine/>
    <w:uiPriority w:val="99"/>
    <w:qFormat/>
    <w:rsid w:val="00BC5E8E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jc w:val="left"/>
      <w:outlineLvl w:val="2"/>
    </w:pPr>
    <w:rPr>
      <w:b/>
      <w:bCs/>
    </w:rPr>
  </w:style>
  <w:style w:type="paragraph" w:styleId="4">
    <w:name w:val="heading 4"/>
    <w:basedOn w:val="10"/>
    <w:next w:val="10"/>
    <w:link w:val="40"/>
    <w:autoRedefine/>
    <w:uiPriority w:val="99"/>
    <w:qFormat/>
    <w:rsid w:val="00BC5E8E"/>
    <w:pPr>
      <w:keepNext/>
      <w:numPr>
        <w:ilvl w:val="3"/>
        <w:numId w:val="5"/>
      </w:numPr>
      <w:tabs>
        <w:tab w:val="num" w:pos="360"/>
      </w:tabs>
      <w:spacing w:before="240" w:after="60"/>
      <w:ind w:left="900" w:firstLine="0"/>
      <w:jc w:val="left"/>
      <w:outlineLvl w:val="3"/>
    </w:pPr>
    <w:rPr>
      <w:b/>
    </w:rPr>
  </w:style>
  <w:style w:type="paragraph" w:styleId="5">
    <w:name w:val="heading 5"/>
    <w:basedOn w:val="10"/>
    <w:next w:val="10"/>
    <w:link w:val="50"/>
    <w:autoRedefine/>
    <w:uiPriority w:val="99"/>
    <w:qFormat/>
    <w:rsid w:val="00BC5E8E"/>
    <w:pPr>
      <w:numPr>
        <w:ilvl w:val="4"/>
        <w:numId w:val="5"/>
      </w:numPr>
      <w:tabs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5E8E"/>
    <w:pPr>
      <w:numPr>
        <w:ilvl w:val="5"/>
        <w:numId w:val="5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BC5E8E"/>
    <w:pPr>
      <w:numPr>
        <w:ilvl w:val="6"/>
        <w:numId w:val="5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BC5E8E"/>
    <w:pPr>
      <w:numPr>
        <w:ilvl w:val="7"/>
        <w:numId w:val="5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BC5E8E"/>
    <w:pPr>
      <w:numPr>
        <w:ilvl w:val="8"/>
        <w:numId w:val="5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rsid w:val="00BC5E8E"/>
    <w:rPr>
      <w:rFonts w:ascii="Verdana" w:eastAsia="Times New Roman" w:hAnsi="Verdana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C5E8E"/>
    <w:rPr>
      <w:rFonts w:ascii="Verdana" w:eastAsia="Times New Roman" w:hAnsi="Verdana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C5E8E"/>
    <w:rPr>
      <w:rFonts w:ascii="Verdana" w:eastAsia="Times New Roman" w:hAnsi="Verdana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BC5E8E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BC5E8E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BC5E8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BC5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BC5E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BC5E8E"/>
    <w:rPr>
      <w:rFonts w:ascii="Arial" w:eastAsia="Times New Roman" w:hAnsi="Arial" w:cs="Arial"/>
      <w:lang w:eastAsia="ru-RU"/>
    </w:rPr>
  </w:style>
  <w:style w:type="paragraph" w:customStyle="1" w:styleId="10">
    <w:name w:val="Обычный1"/>
    <w:basedOn w:val="a"/>
    <w:link w:val="CharChar"/>
    <w:rsid w:val="00BC5E8E"/>
    <w:pPr>
      <w:spacing w:after="0" w:line="360" w:lineRule="auto"/>
      <w:ind w:firstLine="851"/>
      <w:jc w:val="both"/>
    </w:pPr>
    <w:rPr>
      <w:rFonts w:ascii="Verdana" w:eastAsia="Times New Roman" w:hAnsi="Verdana"/>
      <w:sz w:val="24"/>
      <w:szCs w:val="20"/>
      <w:lang w:val="x-none" w:eastAsia="ru-RU"/>
    </w:rPr>
  </w:style>
  <w:style w:type="character" w:customStyle="1" w:styleId="CharChar">
    <w:name w:val="Обычный Char Char"/>
    <w:link w:val="10"/>
    <w:locked/>
    <w:rsid w:val="00BC5E8E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5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13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BC19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9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BC19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195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C195B"/>
    <w:rPr>
      <w:b/>
      <w:bCs/>
      <w:sz w:val="20"/>
      <w:szCs w:val="20"/>
    </w:rPr>
  </w:style>
  <w:style w:type="paragraph" w:customStyle="1" w:styleId="rvps48222">
    <w:name w:val="rvps48222"/>
    <w:basedOn w:val="a"/>
    <w:uiPriority w:val="99"/>
    <w:rsid w:val="007723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723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77234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rsid w:val="0077234C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1">
    <w:name w:val="rvts48221"/>
    <w:rsid w:val="0077234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justify">
    <w:name w:val="paragraph_justify"/>
    <w:basedOn w:val="a"/>
    <w:uiPriority w:val="99"/>
    <w:rsid w:val="0077234C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qFormat/>
    <w:rsid w:val="0077234C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90180"/>
    <w:rPr>
      <w:color w:val="0000FF"/>
      <w:u w:val="single"/>
    </w:rPr>
  </w:style>
  <w:style w:type="paragraph" w:customStyle="1" w:styleId="ae">
    <w:name w:val="Т Обычный"/>
    <w:basedOn w:val="a"/>
    <w:link w:val="af"/>
    <w:rsid w:val="00662867"/>
    <w:pPr>
      <w:spacing w:before="60" w:after="6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">
    <w:name w:val="Т Обычный Знак"/>
    <w:link w:val="ae"/>
    <w:locked/>
    <w:rsid w:val="00662867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0">
    <w:name w:val="Body Text"/>
    <w:basedOn w:val="a"/>
    <w:link w:val="af1"/>
    <w:rsid w:val="0071568B"/>
    <w:pPr>
      <w:spacing w:after="12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1">
    <w:name w:val="Основной текст Знак"/>
    <w:link w:val="af0"/>
    <w:rsid w:val="0071568B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rsid w:val="0071568B"/>
    <w:pPr>
      <w:spacing w:after="120" w:line="240" w:lineRule="auto"/>
    </w:pPr>
    <w:rPr>
      <w:rFonts w:ascii="Times New Roman" w:hAnsi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link w:val="31"/>
    <w:rsid w:val="0071568B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styleId="af2">
    <w:name w:val="List Bullet"/>
    <w:basedOn w:val="a"/>
    <w:rsid w:val="0071568B"/>
    <w:pPr>
      <w:tabs>
        <w:tab w:val="left" w:pos="851"/>
      </w:tabs>
      <w:spacing w:before="120" w:after="120" w:line="312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List Bullet 2"/>
    <w:basedOn w:val="a"/>
    <w:rsid w:val="0071568B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D1C06"/>
  </w:style>
  <w:style w:type="paragraph" w:styleId="af5">
    <w:name w:val="footer"/>
    <w:basedOn w:val="a"/>
    <w:link w:val="af6"/>
    <w:uiPriority w:val="99"/>
    <w:unhideWhenUsed/>
    <w:rsid w:val="005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D1C06"/>
  </w:style>
  <w:style w:type="table" w:styleId="af7">
    <w:name w:val="Table Grid"/>
    <w:basedOn w:val="a1"/>
    <w:uiPriority w:val="59"/>
    <w:rsid w:val="00435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39"/>
    <w:rsid w:val="006F74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uiPriority w:val="39"/>
    <w:rsid w:val="00AE3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39"/>
    <w:rsid w:val="00AB2D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adm.gazprom.ru" TargetMode="External"/><Relationship Id="rId13" Type="http://schemas.openxmlformats.org/officeDocument/2006/relationships/hyperlink" Target="https://etp.gpb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tp.gp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tp.gpb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.lysenin@etpgpb.ru" TargetMode="External"/><Relationship Id="rId14" Type="http://schemas.openxmlformats.org/officeDocument/2006/relationships/hyperlink" Target="https://etp.g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3B16-13E1-4BF8-B46F-698CBDE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27107</CharactersWithSpaces>
  <SharedDoc>false</SharedDoc>
  <HLinks>
    <vt:vector size="42" baseType="variant">
      <vt:variant>
        <vt:i4>6291490</vt:i4>
      </vt:variant>
      <vt:variant>
        <vt:i4>18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12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6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mailto:v.lysenin@etpgpb.ru</vt:lpwstr>
      </vt:variant>
      <vt:variant>
        <vt:lpwstr/>
      </vt:variant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mailto:inf@adm.gazprom.ru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Кузнецова Александра Владимировна</cp:lastModifiedBy>
  <cp:revision>2</cp:revision>
  <cp:lastPrinted>2020-08-28T12:16:00Z</cp:lastPrinted>
  <dcterms:created xsi:type="dcterms:W3CDTF">2022-09-29T12:42:00Z</dcterms:created>
  <dcterms:modified xsi:type="dcterms:W3CDTF">2022-09-29T12:42:00Z</dcterms:modified>
</cp:coreProperties>
</file>